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0B" w:rsidRPr="00E63E0C" w:rsidRDefault="00E63E0C" w:rsidP="00E63E0C">
      <w:pPr>
        <w:pStyle w:val="Default"/>
        <w:jc w:val="center"/>
        <w:rPr>
          <w:b/>
          <w:sz w:val="28"/>
          <w:szCs w:val="28"/>
          <w:u w:val="single"/>
        </w:rPr>
      </w:pPr>
      <w:r w:rsidRPr="00E63E0C">
        <w:rPr>
          <w:b/>
          <w:sz w:val="28"/>
          <w:szCs w:val="28"/>
          <w:u w:val="single"/>
        </w:rPr>
        <w:t>Отчет главного врача за 2021г.</w:t>
      </w:r>
    </w:p>
    <w:p w:rsidR="00542B0B" w:rsidRPr="00542B0B" w:rsidRDefault="00542B0B" w:rsidP="00542B0B">
      <w:pPr>
        <w:pStyle w:val="Default"/>
        <w:jc w:val="center"/>
        <w:rPr>
          <w:b/>
          <w:sz w:val="28"/>
          <w:szCs w:val="28"/>
          <w:u w:val="single"/>
        </w:rPr>
      </w:pPr>
    </w:p>
    <w:p w:rsidR="00542B0B" w:rsidRDefault="00542B0B" w:rsidP="00542B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развития отрасли здравоохранения  района  является увеличение ожидаемой продолжительности жизни населения за счет обеспечения доступной и качественной первичной медико-санитарной помощи, снижения смертности от управляемых причин, системных мероприятий по профилактике и раннему выявлению заболеваний. </w:t>
      </w:r>
    </w:p>
    <w:p w:rsidR="00542B0B" w:rsidRDefault="0021271B" w:rsidP="00542B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Предыдущий 2021</w:t>
      </w:r>
      <w:r w:rsidR="00542B0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явился вторым  годом развития </w:t>
      </w:r>
      <w:r w:rsidR="00542B0B">
        <w:rPr>
          <w:sz w:val="28"/>
          <w:szCs w:val="28"/>
        </w:rPr>
        <w:t xml:space="preserve">пандемии новой </w:t>
      </w:r>
      <w:proofErr w:type="spellStart"/>
      <w:r w:rsidR="00542B0B">
        <w:rPr>
          <w:sz w:val="28"/>
          <w:szCs w:val="28"/>
        </w:rPr>
        <w:t>коронавирусной</w:t>
      </w:r>
      <w:proofErr w:type="spellEnd"/>
      <w:r w:rsidR="00542B0B">
        <w:rPr>
          <w:sz w:val="28"/>
          <w:szCs w:val="28"/>
        </w:rPr>
        <w:t xml:space="preserve"> инфекции,</w:t>
      </w:r>
      <w:r>
        <w:rPr>
          <w:sz w:val="28"/>
          <w:szCs w:val="28"/>
        </w:rPr>
        <w:t xml:space="preserve"> характеризовалась высоким уровнем заболеваемости и смертности населения в </w:t>
      </w:r>
      <w:r w:rsidR="00542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третью и четвертую  «волны» инфекции, </w:t>
      </w:r>
      <w:r w:rsidR="00542B0B">
        <w:rPr>
          <w:sz w:val="28"/>
          <w:szCs w:val="28"/>
        </w:rPr>
        <w:t>что</w:t>
      </w:r>
      <w:r>
        <w:rPr>
          <w:sz w:val="28"/>
          <w:szCs w:val="28"/>
        </w:rPr>
        <w:t xml:space="preserve">  вызвало </w:t>
      </w:r>
      <w:r w:rsidR="00542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напряжение в работе </w:t>
      </w:r>
      <w:r w:rsidR="00542B0B">
        <w:rPr>
          <w:sz w:val="28"/>
          <w:szCs w:val="28"/>
        </w:rPr>
        <w:t>здравоохранения в целом</w:t>
      </w:r>
      <w:proofErr w:type="gramStart"/>
      <w:r w:rsidR="00542B0B">
        <w:rPr>
          <w:sz w:val="28"/>
          <w:szCs w:val="28"/>
        </w:rPr>
        <w:t xml:space="preserve"> ,</w:t>
      </w:r>
      <w:proofErr w:type="gramEnd"/>
      <w:r w:rsidR="00542B0B">
        <w:rPr>
          <w:sz w:val="28"/>
          <w:szCs w:val="28"/>
        </w:rPr>
        <w:t xml:space="preserve"> так и районного в частности. </w:t>
      </w:r>
    </w:p>
    <w:p w:rsidR="001917A9" w:rsidRDefault="00542B0B" w:rsidP="001917A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1917A9">
        <w:rPr>
          <w:b/>
          <w:sz w:val="28"/>
          <w:szCs w:val="28"/>
          <w:u w:val="single"/>
        </w:rPr>
        <w:t>1</w:t>
      </w:r>
      <w:r w:rsidR="001917A9" w:rsidRPr="001917A9">
        <w:rPr>
          <w:b/>
          <w:sz w:val="28"/>
          <w:szCs w:val="28"/>
          <w:u w:val="single"/>
        </w:rPr>
        <w:t xml:space="preserve">.Демографическая ситуация 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район относится к сельской территории с низкой плотностью населения и  входит в районы с высокой естественной убылью. В Каратузском районе по итогам 2011- 2021гг.  естественная убыль составила - 1574 человека,  в 2011 году на территории проживало - 15944,  на 1 января 2022 г. – </w:t>
      </w:r>
      <w:r w:rsidRPr="001917A9">
        <w:rPr>
          <w:rFonts w:ascii="Times New Roman" w:hAnsi="Times New Roman" w:cs="Times New Roman"/>
          <w:color w:val="000000"/>
          <w:sz w:val="28"/>
          <w:szCs w:val="28"/>
        </w:rPr>
        <w:t xml:space="preserve">14370 </w:t>
      </w:r>
      <w:r w:rsidRPr="001917A9">
        <w:rPr>
          <w:rFonts w:ascii="Times New Roman" w:hAnsi="Times New Roman" w:cs="Times New Roman"/>
          <w:sz w:val="28"/>
          <w:szCs w:val="28"/>
        </w:rPr>
        <w:t xml:space="preserve">. Наблюдается тенденция старения населения, рост доли лиц старше трудоспособного возраста, миграция лиц молодого возраста в город. 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 На территории отмечается неблагоприятная  тенденция снижение рождаемости в течени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последних5 лет, за  анализируемые 3 года родилось 2019г. – 146 детей,    2020г. – 122 , в 2021г.132 ребенка. </w:t>
      </w:r>
    </w:p>
    <w:p w:rsidR="001917A9" w:rsidRPr="001917A9" w:rsidRDefault="001917A9" w:rsidP="001917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A9" w:rsidRPr="001917A9" w:rsidRDefault="001917A9" w:rsidP="001917A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7A9">
        <w:rPr>
          <w:rFonts w:ascii="Times New Roman" w:hAnsi="Times New Roman" w:cs="Times New Roman"/>
          <w:b/>
          <w:sz w:val="28"/>
          <w:szCs w:val="28"/>
        </w:rPr>
        <w:t>Численность населения</w:t>
      </w:r>
      <w:r w:rsidRPr="001917A9">
        <w:rPr>
          <w:rFonts w:ascii="Times New Roman" w:hAnsi="Times New Roman" w:cs="Times New Roman"/>
          <w:sz w:val="28"/>
          <w:szCs w:val="28"/>
        </w:rPr>
        <w:t xml:space="preserve"> Каратузского района на 01.01.2022 составляет 14370  человека (муж.6724 чел., жен.7646 чел), из них взрослого населения 11090 чел, детского 3280 чел</w:t>
      </w:r>
      <w:r w:rsidRPr="001917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17A9" w:rsidRPr="001917A9" w:rsidRDefault="001917A9" w:rsidP="001917A9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364"/>
        <w:gridCol w:w="4679"/>
        <w:gridCol w:w="1417"/>
        <w:gridCol w:w="1273"/>
        <w:gridCol w:w="1915"/>
      </w:tblGrid>
      <w:tr w:rsidR="001917A9" w:rsidRPr="001917A9" w:rsidTr="00927A59">
        <w:trPr>
          <w:trHeight w:val="135"/>
        </w:trPr>
        <w:tc>
          <w:tcPr>
            <w:tcW w:w="364" w:type="dxa"/>
            <w:tcBorders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917A9" w:rsidRPr="001917A9" w:rsidTr="00927A59">
        <w:trPr>
          <w:trHeight w:val="381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14667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14514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14370</w:t>
            </w:r>
          </w:p>
        </w:tc>
      </w:tr>
      <w:tr w:rsidR="001917A9" w:rsidRPr="001917A9" w:rsidTr="00927A59">
        <w:trPr>
          <w:trHeight w:val="239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взрослое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11090</w:t>
            </w:r>
          </w:p>
        </w:tc>
      </w:tr>
      <w:tr w:rsidR="001917A9" w:rsidRPr="001917A9" w:rsidTr="00927A59">
        <w:trPr>
          <w:trHeight w:val="15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детское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3653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</w:tr>
      <w:tr w:rsidR="001917A9" w:rsidRPr="001917A9" w:rsidTr="00927A59">
        <w:trPr>
          <w:trHeight w:val="225"/>
        </w:trPr>
        <w:tc>
          <w:tcPr>
            <w:tcW w:w="364" w:type="dxa"/>
            <w:tcBorders>
              <w:top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4684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917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4469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4356</w:t>
            </w:r>
          </w:p>
        </w:tc>
      </w:tr>
    </w:tbl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района относится к районам с высокими показателями смертности прикрепленного населения, ежегодно отмечается тенденцию к росту показателей смертности.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5"/>
        <w:gridCol w:w="2460"/>
        <w:gridCol w:w="1950"/>
        <w:gridCol w:w="2235"/>
      </w:tblGrid>
      <w:tr w:rsidR="001917A9" w:rsidRPr="001917A9" w:rsidTr="00927A59">
        <w:trPr>
          <w:trHeight w:val="3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917A9" w:rsidRPr="001917A9" w:rsidTr="00927A59">
        <w:trPr>
          <w:trHeight w:val="6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рождаемост</w:t>
            </w:r>
            <w:proofErr w:type="gramStart"/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на 1000 населения)</w:t>
            </w:r>
          </w:p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Абсолютные цифры (чел.)</w:t>
            </w: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9,9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1917A9" w:rsidRPr="001917A9" w:rsidTr="00927A59">
        <w:trPr>
          <w:trHeight w:val="6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смертност</w:t>
            </w:r>
            <w:proofErr w:type="gramStart"/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на 1000 населения)</w:t>
            </w:r>
          </w:p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Абсолютные цифры (чел.)</w:t>
            </w: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917A9" w:rsidRPr="001917A9" w:rsidTr="00927A59">
        <w:trPr>
          <w:trHeight w:val="64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(на 1000 населения)</w:t>
            </w:r>
          </w:p>
          <w:p w:rsidR="001917A9" w:rsidRPr="001917A9" w:rsidRDefault="001917A9" w:rsidP="00927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Абсолютные цифры (чел.)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-4,72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-143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-4,73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-145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-6,7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7A9">
              <w:rPr>
                <w:rFonts w:ascii="Times New Roman" w:hAnsi="Times New Roman" w:cs="Times New Roman"/>
                <w:sz w:val="28"/>
                <w:szCs w:val="28"/>
              </w:rPr>
              <w:t>-190</w:t>
            </w:r>
          </w:p>
        </w:tc>
      </w:tr>
    </w:tbl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>На фоне стойкой тенденции к сокращению численности населения отмечаются не стабильные показатели общей смертности, как а показателях так и в абсолютных числах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     2019г. - 289 чел (19,7) ,  2020г. – 275чел (18,9),  2021г. -322 чел(22,4)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>Структура основных причин смерти практически не претерпевает изменений: основной причиной смертности являются болезни системы кровообращения, новообразования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ab/>
        <w:t xml:space="preserve"> Показатели смертности от болезней   системы органов кровообращения занимают </w:t>
      </w:r>
      <w:r w:rsidRPr="001917A9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Pr="001917A9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 </w:t>
      </w:r>
      <w:r w:rsidRPr="001917A9">
        <w:rPr>
          <w:rFonts w:ascii="Times New Roman" w:hAnsi="Times New Roman" w:cs="Times New Roman"/>
          <w:sz w:val="28"/>
          <w:szCs w:val="28"/>
        </w:rPr>
        <w:tab/>
        <w:t>2019 г. – 120 чел. (818,7)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          2020 г.– 124 чел (854,3) ,2021г. - 144 чел(1002,2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>.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1418"/>
        <w:gridCol w:w="1417"/>
        <w:gridCol w:w="1843"/>
      </w:tblGrid>
      <w:tr w:rsidR="001917A9" w:rsidRPr="001917A9" w:rsidTr="00927A59">
        <w:trPr>
          <w:cantSplit/>
          <w:trHeight w:hRule="exact" w:val="1371"/>
        </w:trPr>
        <w:tc>
          <w:tcPr>
            <w:tcW w:w="4253" w:type="dxa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Смертность от болезней системы кровообращения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(42%)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818,7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120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(46%)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854,3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124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(44%)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1002,1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144 чел.</w:t>
            </w:r>
          </w:p>
        </w:tc>
        <w:tc>
          <w:tcPr>
            <w:tcW w:w="1843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рост на 16%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+ 20</w:t>
            </w:r>
          </w:p>
        </w:tc>
      </w:tr>
      <w:tr w:rsidR="001917A9" w:rsidRPr="001917A9" w:rsidTr="00927A59">
        <w:trPr>
          <w:cantSplit/>
          <w:trHeight w:hRule="exact" w:val="710"/>
        </w:trPr>
        <w:tc>
          <w:tcPr>
            <w:tcW w:w="4253" w:type="dxa"/>
          </w:tcPr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- в т.ч. в трудоспособном возрасте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1843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рост  на 33%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+ 5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</w:p>
        </w:tc>
      </w:tr>
      <w:tr w:rsidR="001917A9" w:rsidRPr="001917A9" w:rsidTr="00927A59">
        <w:trPr>
          <w:cantSplit/>
          <w:trHeight w:hRule="exact" w:val="1417"/>
        </w:trPr>
        <w:tc>
          <w:tcPr>
            <w:tcW w:w="4253" w:type="dxa"/>
            <w:shd w:val="clear" w:color="auto" w:fill="auto"/>
            <w:vAlign w:val="center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Число умерших больных от ОИМ, в т.ч. в стационаре 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цифры (чел.)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75,0 / 27,3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11 /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62,0 / 6,8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9 / 1</w:t>
            </w:r>
          </w:p>
        </w:tc>
        <w:tc>
          <w:tcPr>
            <w:tcW w:w="1417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47,1 / 20,8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6 /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7A9" w:rsidRPr="001917A9" w:rsidRDefault="001917A9" w:rsidP="00927A59">
            <w:pPr>
              <w:ind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снижение на 100% (-3 чел.)/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стационаре рост в 2раза  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(+2 чел.)</w:t>
            </w:r>
          </w:p>
        </w:tc>
      </w:tr>
      <w:tr w:rsidR="001917A9" w:rsidRPr="001917A9" w:rsidTr="00927A59">
        <w:trPr>
          <w:cantSplit/>
          <w:trHeight w:hRule="exact" w:val="710"/>
        </w:trPr>
        <w:tc>
          <w:tcPr>
            <w:tcW w:w="4253" w:type="dxa"/>
            <w:shd w:val="clear" w:color="auto" w:fill="auto"/>
            <w:vAlign w:val="center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 т.ч. в трудоспособном возрасте, 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 100 тыс. населения):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6,8 / 0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 / 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6,8 / 0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 / 0</w:t>
            </w:r>
          </w:p>
        </w:tc>
        <w:tc>
          <w:tcPr>
            <w:tcW w:w="1417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снижение на 100%</w:t>
            </w:r>
          </w:p>
        </w:tc>
      </w:tr>
      <w:tr w:rsidR="001917A9" w:rsidRPr="001917A9" w:rsidTr="00927A59">
        <w:trPr>
          <w:cantSplit/>
          <w:trHeight w:hRule="exact" w:val="1248"/>
        </w:trPr>
        <w:tc>
          <w:tcPr>
            <w:tcW w:w="4253" w:type="dxa"/>
            <w:shd w:val="clear" w:color="auto" w:fill="auto"/>
            <w:vAlign w:val="center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умерших больных с ОНМК, в т.ч. в стационаре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цифры (чел.)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204,5 / 88,6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30 /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204,5 / 88,6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22 / 10</w:t>
            </w:r>
          </w:p>
        </w:tc>
        <w:tc>
          <w:tcPr>
            <w:tcW w:w="1417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125,3 / 48,7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1917A9" w:rsidRPr="001917A9" w:rsidRDefault="001917A9" w:rsidP="00927A59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18 / 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на 18%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(-4 чел.) /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стационаре снижение на 30%  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(-3 чел.)</w:t>
            </w:r>
          </w:p>
        </w:tc>
      </w:tr>
      <w:tr w:rsidR="001917A9" w:rsidRPr="001917A9" w:rsidTr="00927A59">
        <w:trPr>
          <w:cantSplit/>
          <w:trHeight w:hRule="exact" w:val="814"/>
        </w:trPr>
        <w:tc>
          <w:tcPr>
            <w:tcW w:w="4253" w:type="dxa"/>
            <w:shd w:val="clear" w:color="auto" w:fill="auto"/>
            <w:vAlign w:val="center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в т.ч. в трудоспособном возрасте, 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 100 тыс. населения):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20,5 / 6,8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3 /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0 / 0</w:t>
            </w:r>
          </w:p>
        </w:tc>
        <w:tc>
          <w:tcPr>
            <w:tcW w:w="1417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6,9 / 0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 / 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рост на 100%</w:t>
            </w:r>
          </w:p>
        </w:tc>
      </w:tr>
    </w:tbl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>Рост показателей смертности от болезней системы кровообращения  отмечается  за счет ХИБС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которая составила в абсолютных цифрах 2019г. – 69 чел., 2020г. – 54 чел., 2021г- 80 чел.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ab/>
        <w:t xml:space="preserve">Но при этом отмечается снижение я в показателях смертности от инфаркта миокарда: 2019 г. -11 чел., 2020 -9 чел., 2021г. – 6чел., и от  ОНМК: 2019 г. -30 чел., 2020 -22 чел., 2021г. – 18 чел., в том числе в стационаре. Пациенты своевременно переводятся на лечение в межрайонный  сосудистый центр 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>Минусинской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МБ, осуществляется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догоспитаольный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A9" w:rsidRPr="001917A9" w:rsidRDefault="001917A9" w:rsidP="001917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7A9" w:rsidRPr="001917A9" w:rsidRDefault="001917A9" w:rsidP="001917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1917A9">
        <w:rPr>
          <w:rFonts w:ascii="Times New Roman" w:hAnsi="Times New Roman" w:cs="Times New Roman"/>
          <w:sz w:val="28"/>
          <w:szCs w:val="28"/>
        </w:rPr>
        <w:t xml:space="preserve"> в структуре смертности занимают новообразования: </w:t>
      </w:r>
    </w:p>
    <w:p w:rsidR="001917A9" w:rsidRPr="001917A9" w:rsidRDefault="001917A9" w:rsidP="001917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>2019г. – 58чел  (395,4), 2020г. – 47чел (323,4) 2021г -44 чел.(306,2).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1418"/>
        <w:gridCol w:w="1417"/>
        <w:gridCol w:w="1843"/>
      </w:tblGrid>
      <w:tr w:rsidR="001917A9" w:rsidRPr="001917A9" w:rsidTr="00927A59">
        <w:trPr>
          <w:cantSplit/>
          <w:trHeight w:hRule="exact" w:val="1403"/>
        </w:trPr>
        <w:tc>
          <w:tcPr>
            <w:tcW w:w="4253" w:type="dxa"/>
            <w:shd w:val="clear" w:color="auto" w:fill="D9D9D9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Смертность от</w:t>
            </w: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злокачественных новообразований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(19%)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395,4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58 чел.</w:t>
            </w:r>
          </w:p>
        </w:tc>
        <w:tc>
          <w:tcPr>
            <w:tcW w:w="1418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(17%)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323,8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47 чел.</w:t>
            </w:r>
          </w:p>
        </w:tc>
        <w:tc>
          <w:tcPr>
            <w:tcW w:w="1417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  <w:lang w:val="en-US"/>
              </w:rPr>
              <w:t>II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(13%)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306,2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44 чел.</w:t>
            </w:r>
          </w:p>
        </w:tc>
        <w:tc>
          <w:tcPr>
            <w:tcW w:w="1843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на 6%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- 3</w:t>
            </w:r>
          </w:p>
        </w:tc>
      </w:tr>
      <w:tr w:rsidR="001917A9" w:rsidRPr="001917A9" w:rsidTr="00927A59">
        <w:trPr>
          <w:cantSplit/>
          <w:trHeight w:hRule="exact" w:val="706"/>
        </w:trPr>
        <w:tc>
          <w:tcPr>
            <w:tcW w:w="4253" w:type="dxa"/>
            <w:shd w:val="clear" w:color="auto" w:fill="D9D9D9"/>
          </w:tcPr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- в т.ч. в трудоспособном возрасте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418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417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12 чел.</w:t>
            </w:r>
          </w:p>
        </w:tc>
        <w:tc>
          <w:tcPr>
            <w:tcW w:w="1843" w:type="dxa"/>
            <w:shd w:val="clear" w:color="auto" w:fill="D9D9D9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рост на 50%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</w:tbl>
    <w:p w:rsidR="001917A9" w:rsidRPr="001917A9" w:rsidRDefault="001917A9" w:rsidP="001917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>Отмечается снижение общего показателя  смертности от онкологических заболеваний, при этом отмечается ро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>ст в тр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удоспособном возрасте.  Это говорит о 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онконастороженности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и лучшей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злокачественных новообразований у лиц старше трудоспособного возраста,  но в трудоспособном возрасте отмечается 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>более злокачественное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течение заболеваний и выявление затрудняется локализацией процесса</w:t>
      </w:r>
      <w:r w:rsidRPr="001917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A9">
        <w:rPr>
          <w:rFonts w:ascii="Times New Roman" w:hAnsi="Times New Roman" w:cs="Times New Roman"/>
          <w:i/>
          <w:sz w:val="28"/>
          <w:szCs w:val="28"/>
        </w:rPr>
        <w:t xml:space="preserve">         - на первом месте заболевания легких -5 случаев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A9">
        <w:rPr>
          <w:rFonts w:ascii="Times New Roman" w:hAnsi="Times New Roman" w:cs="Times New Roman"/>
          <w:i/>
          <w:sz w:val="28"/>
          <w:szCs w:val="28"/>
        </w:rPr>
        <w:t xml:space="preserve">         - на втором месте рак желудка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A9">
        <w:rPr>
          <w:rFonts w:ascii="Times New Roman" w:hAnsi="Times New Roman" w:cs="Times New Roman"/>
          <w:i/>
          <w:sz w:val="28"/>
          <w:szCs w:val="28"/>
        </w:rPr>
        <w:t xml:space="preserve">         - на третьем месте рак молочной желез 2 случая, рак гортани, полости рта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На </w:t>
      </w:r>
      <w:r w:rsidRPr="001917A9">
        <w:rPr>
          <w:rFonts w:ascii="Times New Roman" w:hAnsi="Times New Roman" w:cs="Times New Roman"/>
          <w:b/>
          <w:sz w:val="28"/>
          <w:szCs w:val="28"/>
        </w:rPr>
        <w:t>третьем месте</w:t>
      </w:r>
      <w:r w:rsidRPr="001917A9">
        <w:rPr>
          <w:rFonts w:ascii="Times New Roman" w:hAnsi="Times New Roman" w:cs="Times New Roman"/>
          <w:sz w:val="28"/>
          <w:szCs w:val="28"/>
        </w:rPr>
        <w:t xml:space="preserve">  в структуре смертности стоят внешние причины (травмы, отравления, огнестрельные и удушения)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ab/>
        <w:t>2019г. – 51чел.  (347,7),</w:t>
      </w:r>
      <w:r w:rsidRPr="001917A9">
        <w:rPr>
          <w:rFonts w:ascii="Times New Roman" w:hAnsi="Times New Roman" w:cs="Times New Roman"/>
          <w:sz w:val="28"/>
          <w:szCs w:val="28"/>
        </w:rPr>
        <w:tab/>
        <w:t>2020г. – 43 чел.  (296,2).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      В  2021г. 30 чел.( 208,7) , но переместились </w:t>
      </w:r>
      <w:r w:rsidRPr="001917A9">
        <w:rPr>
          <w:rFonts w:ascii="Times New Roman" w:hAnsi="Times New Roman" w:cs="Times New Roman"/>
          <w:b/>
          <w:sz w:val="28"/>
          <w:szCs w:val="28"/>
        </w:rPr>
        <w:t>на 4 место</w:t>
      </w:r>
      <w:r w:rsidRPr="001917A9">
        <w:rPr>
          <w:rFonts w:ascii="Times New Roman" w:hAnsi="Times New Roman" w:cs="Times New Roman"/>
          <w:sz w:val="28"/>
          <w:szCs w:val="28"/>
        </w:rPr>
        <w:t xml:space="preserve">  в структуре причин смерти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1418"/>
        <w:gridCol w:w="1417"/>
        <w:gridCol w:w="1843"/>
      </w:tblGrid>
      <w:tr w:rsidR="001917A9" w:rsidRPr="001917A9" w:rsidTr="00927A59">
        <w:trPr>
          <w:cantSplit/>
          <w:trHeight w:hRule="exact" w:val="1407"/>
        </w:trPr>
        <w:tc>
          <w:tcPr>
            <w:tcW w:w="4253" w:type="dxa"/>
            <w:vAlign w:val="center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Смертность от внешних причин 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цифры (чел.)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  <w:lang w:val="en-US"/>
              </w:rPr>
              <w:t>III</w:t>
            </w: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(18%)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347,7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51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  <w:lang w:val="en-US"/>
              </w:rPr>
              <w:t>III</w:t>
            </w: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(16%)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296,2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43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  <w:lang w:val="en-US"/>
              </w:rPr>
              <w:t>IV</w:t>
            </w: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снижение на 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917A9" w:rsidRPr="001917A9" w:rsidTr="00927A59">
        <w:trPr>
          <w:cantSplit/>
          <w:trHeight w:hRule="exact" w:val="746"/>
        </w:trPr>
        <w:tc>
          <w:tcPr>
            <w:tcW w:w="4253" w:type="dxa"/>
            <w:vAlign w:val="center"/>
          </w:tcPr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- в т.ч. в трудоспособном возрасте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36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26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125.3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 </w:t>
            </w:r>
            <w:r w:rsidRPr="00191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91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917A9" w:rsidRPr="001917A9" w:rsidTr="00927A59">
        <w:trPr>
          <w:cantSplit/>
          <w:trHeight w:hRule="exact" w:val="746"/>
        </w:trPr>
        <w:tc>
          <w:tcPr>
            <w:tcW w:w="4253" w:type="dxa"/>
            <w:vAlign w:val="center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в т.ч., Смертность от ДТП 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цифры (чел.)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4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17A9" w:rsidRPr="001917A9" w:rsidRDefault="001917A9" w:rsidP="00927A5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 xml:space="preserve">Был 1 случай, но зарегистрирован </w:t>
            </w:r>
            <w:proofErr w:type="gramStart"/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917A9">
              <w:rPr>
                <w:rFonts w:ascii="Times New Roman" w:hAnsi="Times New Roman" w:cs="Times New Roman"/>
                <w:sz w:val="20"/>
                <w:szCs w:val="20"/>
              </w:rPr>
              <w:t xml:space="preserve"> другой р-н</w:t>
            </w:r>
          </w:p>
        </w:tc>
        <w:tc>
          <w:tcPr>
            <w:tcW w:w="1843" w:type="dxa"/>
            <w:shd w:val="clear" w:color="auto" w:fill="auto"/>
          </w:tcPr>
          <w:p w:rsidR="001917A9" w:rsidRPr="001917A9" w:rsidRDefault="001917A9" w:rsidP="00927A59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на 1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917A9" w:rsidRPr="001917A9" w:rsidTr="00927A59">
        <w:trPr>
          <w:cantSplit/>
          <w:trHeight w:hRule="exact" w:val="746"/>
        </w:trPr>
        <w:tc>
          <w:tcPr>
            <w:tcW w:w="4253" w:type="dxa"/>
            <w:vAlign w:val="center"/>
          </w:tcPr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- в т.ч. в трудоспособном возрасте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1417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снижение на 100%</w:t>
            </w:r>
          </w:p>
        </w:tc>
      </w:tr>
      <w:tr w:rsidR="001917A9" w:rsidRPr="001917A9" w:rsidTr="00927A59">
        <w:trPr>
          <w:cantSplit/>
          <w:trHeight w:hRule="exact" w:val="746"/>
        </w:trPr>
        <w:tc>
          <w:tcPr>
            <w:tcW w:w="4253" w:type="dxa"/>
            <w:vAlign w:val="center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в т.ч., Смертность от чрезмерного потребления 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Алкоголя  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Абсолютные цифры (чел.)</w:t>
            </w: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6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34,4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5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34,7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5 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17A9" w:rsidRPr="001917A9" w:rsidRDefault="001917A9" w:rsidP="00927A59">
            <w:pPr>
              <w:ind w:right="-109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/>
                <w:sz w:val="20"/>
                <w:szCs w:val="20"/>
              </w:rPr>
              <w:t>на прежнем уровне</w:t>
            </w:r>
          </w:p>
        </w:tc>
      </w:tr>
      <w:tr w:rsidR="001917A9" w:rsidRPr="001917A9" w:rsidTr="00927A59">
        <w:trPr>
          <w:cantSplit/>
          <w:trHeight w:hRule="exact" w:val="746"/>
        </w:trPr>
        <w:tc>
          <w:tcPr>
            <w:tcW w:w="4253" w:type="dxa"/>
            <w:vAlign w:val="center"/>
          </w:tcPr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- в т.ч. в трудоспособном возрасте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(на 100 тыс. населения)</w:t>
            </w:r>
          </w:p>
          <w:p w:rsidR="001917A9" w:rsidRPr="001917A9" w:rsidRDefault="001917A9" w:rsidP="00927A59">
            <w:pPr>
              <w:tabs>
                <w:tab w:val="left" w:pos="1631"/>
              </w:tabs>
              <w:ind w:firstLine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Абсолютные цифры (чел.)</w:t>
            </w:r>
          </w:p>
        </w:tc>
        <w:tc>
          <w:tcPr>
            <w:tcW w:w="1559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418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5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1843" w:type="dxa"/>
            <w:shd w:val="clear" w:color="auto" w:fill="auto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снижение на 40%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9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</w:p>
        </w:tc>
      </w:tr>
    </w:tbl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A9">
        <w:rPr>
          <w:rFonts w:ascii="Times New Roman" w:hAnsi="Times New Roman" w:cs="Times New Roman"/>
          <w:i/>
          <w:sz w:val="28"/>
          <w:szCs w:val="28"/>
        </w:rPr>
        <w:t xml:space="preserve">Отмечается снижение показателей за счет проведенных мероприятий при взаимодействии администрации района, Снижение смертности при ДТП. 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В показатели смертности свои коррективы внес </w:t>
      </w:r>
      <w:r w:rsidRPr="001917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917A9">
        <w:rPr>
          <w:rFonts w:ascii="Times New Roman" w:hAnsi="Times New Roman" w:cs="Times New Roman"/>
          <w:sz w:val="28"/>
          <w:szCs w:val="28"/>
        </w:rPr>
        <w:t xml:space="preserve">-19, из общей смертности. В 2021г. </w:t>
      </w:r>
      <w:r w:rsidRPr="001917A9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1917A9">
        <w:rPr>
          <w:rFonts w:ascii="Times New Roman" w:hAnsi="Times New Roman" w:cs="Times New Roman"/>
          <w:sz w:val="28"/>
          <w:szCs w:val="28"/>
        </w:rPr>
        <w:t xml:space="preserve"> по причинам смертности заняла смертность от новой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917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917A9">
        <w:rPr>
          <w:rFonts w:ascii="Times New Roman" w:hAnsi="Times New Roman" w:cs="Times New Roman"/>
          <w:sz w:val="28"/>
          <w:szCs w:val="28"/>
        </w:rPr>
        <w:t>-19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В 2020– 9 человек умерло в стационарах края, 1 человек по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РБ.  В 2021г. умерли 42чел. в  межрайонном инфекционном госпитале г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инусинск 5 человек в стационаре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РБ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1418"/>
        <w:gridCol w:w="1417"/>
        <w:gridCol w:w="1843"/>
      </w:tblGrid>
      <w:tr w:rsidR="001917A9" w:rsidRPr="001917A9" w:rsidTr="001917A9">
        <w:trPr>
          <w:cantSplit/>
          <w:trHeight w:hRule="exact" w:val="1723"/>
        </w:trPr>
        <w:tc>
          <w:tcPr>
            <w:tcW w:w="4253" w:type="dxa"/>
            <w:shd w:val="clear" w:color="auto" w:fill="auto"/>
          </w:tcPr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III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 от</w:t>
            </w:r>
            <w:r w:rsidRPr="00191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заболеваний, вызванных </w:t>
            </w:r>
            <w:proofErr w:type="spellStart"/>
            <w:r w:rsidRPr="00191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Pr="00191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100 тыс. населения)</w:t>
            </w: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Абсолютные цифры (чел.)</w:t>
            </w:r>
          </w:p>
        </w:tc>
        <w:tc>
          <w:tcPr>
            <w:tcW w:w="1559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---</w:t>
            </w:r>
          </w:p>
        </w:tc>
        <w:tc>
          <w:tcPr>
            <w:tcW w:w="1418" w:type="dxa"/>
            <w:shd w:val="clear" w:color="auto" w:fill="auto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0.37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  <w:t>III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место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(13%)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285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Прирост в 40раз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+40</w:t>
            </w:r>
          </w:p>
        </w:tc>
      </w:tr>
      <w:tr w:rsidR="001917A9" w:rsidRPr="001917A9" w:rsidTr="00927A59">
        <w:trPr>
          <w:cantSplit/>
          <w:trHeight w:hRule="exact" w:val="746"/>
        </w:trPr>
        <w:tc>
          <w:tcPr>
            <w:tcW w:w="4253" w:type="dxa"/>
            <w:shd w:val="clear" w:color="auto" w:fill="auto"/>
          </w:tcPr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Cs/>
                <w:sz w:val="24"/>
                <w:szCs w:val="24"/>
              </w:rPr>
              <w:t>- в т.ч. в трудоспособном возрасте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Cs/>
                <w:sz w:val="24"/>
                <w:szCs w:val="24"/>
              </w:rPr>
              <w:t>(на 100 тыс. населения)</w:t>
            </w:r>
          </w:p>
          <w:p w:rsidR="001917A9" w:rsidRPr="001917A9" w:rsidRDefault="001917A9" w:rsidP="00927A59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Абсолютные цифры (чел.)</w:t>
            </w:r>
          </w:p>
        </w:tc>
        <w:tc>
          <w:tcPr>
            <w:tcW w:w="1559" w:type="dxa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843" w:type="dxa"/>
            <w:shd w:val="clear" w:color="auto" w:fill="auto"/>
          </w:tcPr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sz w:val="24"/>
                <w:szCs w:val="24"/>
              </w:rPr>
              <w:t>прирост в 2 раза</w:t>
            </w: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A9" w:rsidRPr="001917A9" w:rsidRDefault="001917A9" w:rsidP="0092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A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7A9" w:rsidRPr="001917A9" w:rsidRDefault="001917A9" w:rsidP="00191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A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17A9" w:rsidRPr="001917A9" w:rsidRDefault="001917A9" w:rsidP="00191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i/>
          <w:sz w:val="28"/>
          <w:szCs w:val="28"/>
        </w:rPr>
        <w:tab/>
      </w:r>
      <w:r w:rsidRPr="001917A9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в соответствии с региональными проектами, предусмотренные национальным проектом «Здравоохранения» в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районной больнице разработан план мероприятий по снижению смертности, согласован с главой Каратузского района.</w:t>
      </w:r>
    </w:p>
    <w:p w:rsidR="001917A9" w:rsidRDefault="001917A9" w:rsidP="001917A9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E63E0C">
        <w:rPr>
          <w:b/>
          <w:sz w:val="28"/>
          <w:szCs w:val="28"/>
        </w:rPr>
        <w:t>.Реализации проекта «Развитие системы оказания первичной медико-санитарной помощи « на территории Каратузского район</w:t>
      </w:r>
      <w:r>
        <w:rPr>
          <w:b/>
          <w:sz w:val="28"/>
          <w:szCs w:val="28"/>
        </w:rPr>
        <w:t>а</w:t>
      </w:r>
    </w:p>
    <w:p w:rsidR="001917A9" w:rsidRPr="00397633" w:rsidRDefault="001917A9" w:rsidP="001917A9">
      <w:pPr>
        <w:jc w:val="both"/>
        <w:rPr>
          <w:sz w:val="28"/>
          <w:szCs w:val="28"/>
        </w:rPr>
      </w:pPr>
    </w:p>
    <w:p w:rsidR="001917A9" w:rsidRDefault="001917A9" w:rsidP="001917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Предыдущий 2021 год  явился вторым  годом развития пандемии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характеризовался  высоким уровнем заболеваемости и смертности населения в  третью и четвертую  «волны» инфекции, что  вызвало  напряжение в работе здравоохранения в целом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районного в частности. 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17A9">
        <w:rPr>
          <w:rFonts w:ascii="Times New Roman" w:hAnsi="Times New Roman" w:cs="Times New Roman"/>
          <w:sz w:val="28"/>
          <w:szCs w:val="28"/>
        </w:rPr>
        <w:t xml:space="preserve">Работа районного здравоохранения проходила в условиях не благополучной  эпидемиологической ситуации.  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 xml:space="preserve">С целью оказания помощи инфицированным больным продолжили работу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ковидные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 бригады медицинских работников, для оказания медицинской помощи на дому,   транспортировки пациентов на МСКТ легких  в Минусинскую МБ, а также госпитализации больных в инфекционные госпитали г. Минусинска, пос. Курагино.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Работа инфекционного отделения сформирована как </w:t>
      </w:r>
      <w:proofErr w:type="spellStart"/>
      <w:proofErr w:type="gramStart"/>
      <w:r w:rsidRPr="001917A9">
        <w:rPr>
          <w:rFonts w:ascii="Times New Roman" w:hAnsi="Times New Roman" w:cs="Times New Roman"/>
          <w:sz w:val="28"/>
          <w:szCs w:val="28"/>
        </w:rPr>
        <w:t>приемно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>- сортировочного</w:t>
      </w:r>
      <w:proofErr w:type="gramEnd"/>
      <w:r w:rsidRPr="001917A9">
        <w:rPr>
          <w:rFonts w:ascii="Times New Roman" w:hAnsi="Times New Roman" w:cs="Times New Roman"/>
          <w:sz w:val="28"/>
          <w:szCs w:val="28"/>
        </w:rPr>
        <w:t xml:space="preserve"> отделения для диагностики больных с неизвестным респираторным статусом, оказания неотложной помощи и решения тактики дальнейшего ведения.     </w:t>
      </w:r>
    </w:p>
    <w:p w:rsidR="001917A9" w:rsidRPr="001917A9" w:rsidRDefault="001917A9" w:rsidP="001917A9">
      <w:pPr>
        <w:jc w:val="both"/>
        <w:rPr>
          <w:rFonts w:ascii="Times New Roman" w:hAnsi="Times New Roman" w:cs="Times New Roman"/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     В мае 2021 года после капитального ремонта открылось инфекционное отделение. </w:t>
      </w:r>
    </w:p>
    <w:p w:rsidR="001917A9" w:rsidRDefault="001917A9" w:rsidP="001917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ноября 2021г на базе инфекционного отделения открыт </w:t>
      </w:r>
      <w:r w:rsidRPr="005245E9">
        <w:rPr>
          <w:sz w:val="28"/>
          <w:szCs w:val="28"/>
        </w:rPr>
        <w:t xml:space="preserve"> временный</w:t>
      </w:r>
      <w:r w:rsidRPr="002B6D15">
        <w:rPr>
          <w:rFonts w:eastAsia="Times New Roman"/>
          <w:sz w:val="28"/>
          <w:szCs w:val="28"/>
          <w:lang w:eastAsia="ru-RU"/>
        </w:rPr>
        <w:t xml:space="preserve"> </w:t>
      </w:r>
      <w:r w:rsidRPr="005245E9">
        <w:rPr>
          <w:rFonts w:eastAsia="Times New Roman"/>
          <w:sz w:val="28"/>
          <w:szCs w:val="28"/>
          <w:lang w:eastAsia="ru-RU"/>
        </w:rPr>
        <w:t>инфекционный госпиталь</w:t>
      </w:r>
      <w:r w:rsidRPr="002B6D15">
        <w:rPr>
          <w:rFonts w:eastAsia="Times New Roman"/>
          <w:sz w:val="28"/>
          <w:szCs w:val="28"/>
          <w:lang w:eastAsia="ru-RU"/>
        </w:rPr>
        <w:t xml:space="preserve"> </w:t>
      </w:r>
      <w:r w:rsidRPr="005245E9">
        <w:rPr>
          <w:rFonts w:eastAsia="Times New Roman"/>
          <w:sz w:val="28"/>
          <w:szCs w:val="28"/>
          <w:lang w:eastAsia="ru-RU"/>
        </w:rPr>
        <w:t xml:space="preserve">для лечения пациентов </w:t>
      </w:r>
      <w:r>
        <w:rPr>
          <w:rFonts w:eastAsia="Times New Roman"/>
          <w:b/>
          <w:sz w:val="28"/>
          <w:szCs w:val="28"/>
          <w:lang w:eastAsia="ru-RU"/>
        </w:rPr>
        <w:t xml:space="preserve">новой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корона</w:t>
      </w:r>
      <w:r w:rsidRPr="005245E9">
        <w:rPr>
          <w:rFonts w:eastAsia="Times New Roman"/>
          <w:b/>
          <w:sz w:val="28"/>
          <w:szCs w:val="28"/>
          <w:lang w:eastAsia="ru-RU"/>
        </w:rPr>
        <w:t>вирусной</w:t>
      </w:r>
      <w:proofErr w:type="spellEnd"/>
      <w:r w:rsidRPr="005245E9">
        <w:rPr>
          <w:rFonts w:eastAsia="Times New Roman"/>
          <w:b/>
          <w:sz w:val="28"/>
          <w:szCs w:val="28"/>
          <w:lang w:eastAsia="ru-RU"/>
        </w:rPr>
        <w:t xml:space="preserve"> инфекции</w:t>
      </w:r>
      <w:r w:rsidRPr="005245E9">
        <w:rPr>
          <w:sz w:val="28"/>
          <w:szCs w:val="28"/>
        </w:rPr>
        <w:t xml:space="preserve"> </w:t>
      </w:r>
      <w:r>
        <w:rPr>
          <w:sz w:val="28"/>
          <w:szCs w:val="28"/>
        </w:rPr>
        <w:t>на 15 коек</w:t>
      </w:r>
      <w:r w:rsidRPr="005245E9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функционирует по настоящее время</w:t>
      </w:r>
      <w:r w:rsidRPr="005245E9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Отделение своевременно обеспечивается</w:t>
      </w:r>
      <w:r w:rsidRPr="002B6D1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необходимыми лекарственными препаратами, согласно  «Временным методическим рекомендациям»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это позволило в пиковый период эпидемиологической ситуации оказывать помощь инфицированным пациентам в полном объеме.</w:t>
      </w:r>
    </w:p>
    <w:p w:rsidR="001917A9" w:rsidRPr="00E23669" w:rsidRDefault="001917A9" w:rsidP="001917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за 2021г. пролечено 577 больных, из них с </w:t>
      </w:r>
      <w:r>
        <w:rPr>
          <w:sz w:val="28"/>
          <w:szCs w:val="28"/>
          <w:lang w:val="en-US"/>
        </w:rPr>
        <w:t>COVID</w:t>
      </w:r>
      <w:r w:rsidRPr="00E23669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 242 , переведены в инфекционный госпиталь п. Курагино-26чел, г. Минусинск 111 чел.</w:t>
      </w:r>
      <w:proofErr w:type="gramEnd"/>
    </w:p>
    <w:p w:rsidR="001917A9" w:rsidRDefault="001917A9" w:rsidP="001917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В 2021г. осуществлялось плановое и экстренное  оказание помощи пациентам терапевтического, хирургического, гинекологических профилей, работал роддом.   Ограничений  по оказанию стационарной и амбулаторной помощи не вводились, помощь оказывалась с соблюдением необходимых противоэпидемических мероприятий. </w:t>
      </w:r>
    </w:p>
    <w:p w:rsidR="00567A19" w:rsidRDefault="001917A9" w:rsidP="001917A9">
      <w:pPr>
        <w:spacing w:after="0"/>
        <w:jc w:val="both"/>
        <w:rPr>
          <w:sz w:val="28"/>
          <w:szCs w:val="28"/>
        </w:rPr>
      </w:pPr>
      <w:r w:rsidRPr="001917A9">
        <w:rPr>
          <w:rFonts w:ascii="Times New Roman" w:hAnsi="Times New Roman" w:cs="Times New Roman"/>
          <w:sz w:val="28"/>
          <w:szCs w:val="28"/>
        </w:rPr>
        <w:t xml:space="preserve">Для оказания медицинской помощи учреждение  в 2021 дополнительно оснащено  оборудованием:   </w:t>
      </w:r>
      <w:proofErr w:type="spellStart"/>
      <w:r w:rsidRPr="001917A9">
        <w:rPr>
          <w:rFonts w:ascii="Times New Roman" w:hAnsi="Times New Roman" w:cs="Times New Roman"/>
          <w:sz w:val="28"/>
          <w:szCs w:val="28"/>
        </w:rPr>
        <w:t>пульсоксиметров</w:t>
      </w:r>
      <w:proofErr w:type="spellEnd"/>
      <w:r w:rsidRPr="001917A9">
        <w:rPr>
          <w:rFonts w:ascii="Times New Roman" w:hAnsi="Times New Roman" w:cs="Times New Roman"/>
          <w:sz w:val="28"/>
          <w:szCs w:val="28"/>
        </w:rPr>
        <w:t xml:space="preserve">- 7 шт., аппарат кислородный концентратор 5шт. С целью усиления контроля за обеспечением персонала средствами гигиены рук, использования средств индивидуальной защиты, учреждение было обеспечено всем необходимым, проведен </w:t>
      </w:r>
      <w:proofErr w:type="gramStart"/>
      <w:r w:rsidRPr="001917A9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567A19" w:rsidRPr="001917A9">
        <w:rPr>
          <w:rFonts w:ascii="Times New Roman" w:hAnsi="Times New Roman" w:cs="Times New Roman"/>
          <w:sz w:val="28"/>
          <w:szCs w:val="28"/>
        </w:rPr>
        <w:t xml:space="preserve">    </w:t>
      </w:r>
      <w:r w:rsidR="00542B0B" w:rsidRPr="001917A9">
        <w:rPr>
          <w:rFonts w:ascii="Times New Roman" w:hAnsi="Times New Roman" w:cs="Times New Roman"/>
          <w:sz w:val="28"/>
          <w:szCs w:val="28"/>
        </w:rPr>
        <w:t xml:space="preserve">Работа районного здравоохранения проходила в условиях </w:t>
      </w:r>
      <w:r w:rsidR="0021271B" w:rsidRPr="001917A9">
        <w:rPr>
          <w:rFonts w:ascii="Times New Roman" w:hAnsi="Times New Roman" w:cs="Times New Roman"/>
          <w:sz w:val="28"/>
          <w:szCs w:val="28"/>
        </w:rPr>
        <w:t xml:space="preserve">не благополучной </w:t>
      </w:r>
      <w:r w:rsidR="00542B0B" w:rsidRPr="001917A9">
        <w:rPr>
          <w:rFonts w:ascii="Times New Roman" w:hAnsi="Times New Roman" w:cs="Times New Roman"/>
          <w:sz w:val="28"/>
          <w:szCs w:val="28"/>
        </w:rPr>
        <w:t xml:space="preserve"> эпидемиологической ситуации.</w:t>
      </w:r>
      <w:r w:rsidR="0021271B" w:rsidRPr="001917A9">
        <w:rPr>
          <w:rFonts w:ascii="Times New Roman" w:hAnsi="Times New Roman" w:cs="Times New Roman"/>
          <w:sz w:val="28"/>
          <w:szCs w:val="28"/>
        </w:rPr>
        <w:t xml:space="preserve"> </w:t>
      </w:r>
      <w:r w:rsidR="00542B0B" w:rsidRPr="001917A9">
        <w:rPr>
          <w:rFonts w:ascii="Times New Roman" w:hAnsi="Times New Roman" w:cs="Times New Roman"/>
          <w:sz w:val="28"/>
          <w:szCs w:val="28"/>
        </w:rPr>
        <w:t xml:space="preserve"> С целью оказания</w:t>
      </w:r>
      <w:r w:rsidR="0021271B" w:rsidRPr="001917A9">
        <w:rPr>
          <w:rFonts w:ascii="Times New Roman" w:hAnsi="Times New Roman" w:cs="Times New Roman"/>
          <w:sz w:val="28"/>
          <w:szCs w:val="28"/>
        </w:rPr>
        <w:t xml:space="preserve"> помощи инфицированным больным продолжили работу</w:t>
      </w:r>
      <w:r w:rsidR="00542B0B" w:rsidRPr="00191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B0B" w:rsidRPr="001917A9">
        <w:rPr>
          <w:rFonts w:ascii="Times New Roman" w:hAnsi="Times New Roman" w:cs="Times New Roman"/>
          <w:sz w:val="28"/>
          <w:szCs w:val="28"/>
        </w:rPr>
        <w:t>ковидные</w:t>
      </w:r>
      <w:proofErr w:type="spellEnd"/>
      <w:r w:rsidR="00542B0B" w:rsidRPr="001917A9">
        <w:rPr>
          <w:rFonts w:ascii="Times New Roman" w:hAnsi="Times New Roman" w:cs="Times New Roman"/>
          <w:sz w:val="28"/>
          <w:szCs w:val="28"/>
        </w:rPr>
        <w:t xml:space="preserve"> бригады медицинских работников, для оказания медицинской помощи на дому, для  транспортировки</w:t>
      </w:r>
      <w:r w:rsidR="00542B0B" w:rsidRPr="005245E9">
        <w:rPr>
          <w:rFonts w:ascii="Times New Roman" w:hAnsi="Times New Roman" w:cs="Times New Roman"/>
          <w:sz w:val="28"/>
          <w:szCs w:val="28"/>
        </w:rPr>
        <w:t xml:space="preserve"> пациентов на </w:t>
      </w:r>
      <w:r w:rsidR="005245E9" w:rsidRPr="005245E9">
        <w:rPr>
          <w:rFonts w:ascii="Times New Roman" w:hAnsi="Times New Roman" w:cs="Times New Roman"/>
          <w:sz w:val="28"/>
          <w:szCs w:val="28"/>
        </w:rPr>
        <w:t xml:space="preserve">МСКТ легких </w:t>
      </w:r>
      <w:r w:rsidR="00542B0B" w:rsidRPr="005245E9">
        <w:rPr>
          <w:rFonts w:ascii="Times New Roman" w:hAnsi="Times New Roman" w:cs="Times New Roman"/>
          <w:sz w:val="28"/>
          <w:szCs w:val="28"/>
        </w:rPr>
        <w:t>обследование в</w:t>
      </w:r>
      <w:r w:rsidR="005245E9" w:rsidRPr="005245E9">
        <w:rPr>
          <w:rFonts w:ascii="Times New Roman" w:hAnsi="Times New Roman" w:cs="Times New Roman"/>
          <w:sz w:val="28"/>
          <w:szCs w:val="28"/>
        </w:rPr>
        <w:t xml:space="preserve"> Минусинскую МБ</w:t>
      </w:r>
      <w:proofErr w:type="gramStart"/>
      <w:r w:rsidR="00542B0B" w:rsidRPr="005245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2B0B" w:rsidRPr="005245E9">
        <w:rPr>
          <w:rFonts w:ascii="Times New Roman" w:hAnsi="Times New Roman" w:cs="Times New Roman"/>
          <w:sz w:val="28"/>
          <w:szCs w:val="28"/>
        </w:rPr>
        <w:t xml:space="preserve"> для  транспортировки </w:t>
      </w:r>
      <w:r w:rsidR="00542B0B" w:rsidRPr="005245E9">
        <w:rPr>
          <w:rFonts w:ascii="Times New Roman" w:hAnsi="Times New Roman" w:cs="Times New Roman"/>
          <w:sz w:val="28"/>
          <w:szCs w:val="28"/>
        </w:rPr>
        <w:lastRenderedPageBreak/>
        <w:t xml:space="preserve">больных в </w:t>
      </w:r>
      <w:r w:rsidR="005245E9" w:rsidRPr="005245E9">
        <w:rPr>
          <w:rFonts w:ascii="Times New Roman" w:hAnsi="Times New Roman" w:cs="Times New Roman"/>
          <w:sz w:val="28"/>
          <w:szCs w:val="28"/>
        </w:rPr>
        <w:t>инфекционные</w:t>
      </w:r>
      <w:r w:rsidR="00542B0B" w:rsidRPr="005245E9">
        <w:rPr>
          <w:rFonts w:ascii="Times New Roman" w:hAnsi="Times New Roman" w:cs="Times New Roman"/>
          <w:sz w:val="28"/>
          <w:szCs w:val="28"/>
        </w:rPr>
        <w:t xml:space="preserve"> госпитали г. Минусинска, пос. Курагино. Работа инфекционного отделения сформирована как </w:t>
      </w:r>
      <w:proofErr w:type="gramStart"/>
      <w:r w:rsidR="00542B0B" w:rsidRPr="005245E9">
        <w:rPr>
          <w:rFonts w:ascii="Times New Roman" w:hAnsi="Times New Roman" w:cs="Times New Roman"/>
          <w:sz w:val="28"/>
          <w:szCs w:val="28"/>
        </w:rPr>
        <w:t>приемно- сортировочного</w:t>
      </w:r>
      <w:proofErr w:type="gramEnd"/>
      <w:r w:rsidR="00542B0B" w:rsidRPr="005245E9">
        <w:rPr>
          <w:rFonts w:ascii="Times New Roman" w:hAnsi="Times New Roman" w:cs="Times New Roman"/>
          <w:sz w:val="28"/>
          <w:szCs w:val="28"/>
        </w:rPr>
        <w:t xml:space="preserve"> отделения для диагностики больных с неизвестным </w:t>
      </w:r>
      <w:proofErr w:type="spellStart"/>
      <w:r w:rsidR="00542B0B" w:rsidRPr="005245E9">
        <w:rPr>
          <w:rFonts w:ascii="Times New Roman" w:hAnsi="Times New Roman" w:cs="Times New Roman"/>
          <w:sz w:val="28"/>
          <w:szCs w:val="28"/>
        </w:rPr>
        <w:t>ковидным</w:t>
      </w:r>
      <w:proofErr w:type="spellEnd"/>
      <w:r w:rsidR="00542B0B" w:rsidRPr="005245E9">
        <w:rPr>
          <w:rFonts w:ascii="Times New Roman" w:hAnsi="Times New Roman" w:cs="Times New Roman"/>
          <w:sz w:val="28"/>
          <w:szCs w:val="28"/>
        </w:rPr>
        <w:t xml:space="preserve"> статусом, оказания неотложной помощи и решения тактики дальнейшего ведения. </w:t>
      </w:r>
      <w:r w:rsidR="00567A19">
        <w:rPr>
          <w:sz w:val="28"/>
          <w:szCs w:val="28"/>
        </w:rPr>
        <w:t xml:space="preserve">    </w:t>
      </w:r>
    </w:p>
    <w:p w:rsidR="00567A19" w:rsidRDefault="00567A19" w:rsidP="00567A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В мае </w:t>
      </w:r>
      <w:r w:rsidR="0021271B">
        <w:rPr>
          <w:rFonts w:ascii="Times New Roman" w:hAnsi="Times New Roman" w:cs="Times New Roman"/>
          <w:sz w:val="28"/>
          <w:szCs w:val="28"/>
        </w:rPr>
        <w:t xml:space="preserve">2021 года после капитального ремонта </w:t>
      </w:r>
      <w:r w:rsidR="002B6D15">
        <w:rPr>
          <w:rFonts w:ascii="Times New Roman" w:hAnsi="Times New Roman" w:cs="Times New Roman"/>
          <w:sz w:val="28"/>
          <w:szCs w:val="28"/>
        </w:rPr>
        <w:t>открылось</w:t>
      </w:r>
      <w:r w:rsidR="0021271B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2B6D15">
        <w:rPr>
          <w:rFonts w:ascii="Times New Roman" w:hAnsi="Times New Roman" w:cs="Times New Roman"/>
          <w:sz w:val="28"/>
          <w:szCs w:val="28"/>
        </w:rPr>
        <w:t xml:space="preserve">ое отделение.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инансирование  ремонта осуществлялось в </w:t>
      </w:r>
      <w:r w:rsidRPr="00960F0C">
        <w:rPr>
          <w:rFonts w:ascii="Times New Roman" w:hAnsi="Times New Roman"/>
          <w:sz w:val="28"/>
          <w:szCs w:val="28"/>
        </w:rPr>
        <w:t xml:space="preserve"> рамках федерального  национального проекта здравоохранения </w:t>
      </w:r>
      <w:r w:rsidRPr="0059155F">
        <w:rPr>
          <w:rFonts w:ascii="Times New Roman" w:hAnsi="Times New Roman"/>
          <w:sz w:val="28"/>
          <w:szCs w:val="28"/>
        </w:rPr>
        <w:t xml:space="preserve">«Развитие </w:t>
      </w:r>
      <w:r w:rsidRPr="0059155F">
        <w:rPr>
          <w:rFonts w:ascii="Times New Roman" w:hAnsi="Times New Roman"/>
          <w:spacing w:val="-6"/>
          <w:sz w:val="28"/>
          <w:szCs w:val="28"/>
        </w:rPr>
        <w:t>системы оказания первичной медико-санитарной помощи Красноярского края», с</w:t>
      </w:r>
      <w:r w:rsidRPr="00960F0C">
        <w:rPr>
          <w:rFonts w:ascii="Times New Roman" w:hAnsi="Times New Roman"/>
          <w:sz w:val="28"/>
          <w:szCs w:val="28"/>
        </w:rPr>
        <w:t xml:space="preserve"> целью укрепления материально технического базы</w:t>
      </w:r>
      <w:r>
        <w:rPr>
          <w:rFonts w:ascii="Times New Roman" w:hAnsi="Times New Roman"/>
          <w:sz w:val="28"/>
          <w:szCs w:val="28"/>
        </w:rPr>
        <w:t xml:space="preserve"> учреждения. На капитальный ремонт было выделено</w:t>
      </w:r>
      <w:r w:rsidRPr="00960F0C">
        <w:rPr>
          <w:rFonts w:ascii="Times New Roman" w:hAnsi="Times New Roman"/>
          <w:sz w:val="28"/>
          <w:szCs w:val="28"/>
        </w:rPr>
        <w:t>5 629 725 руб</w:t>
      </w:r>
      <w:proofErr w:type="gramStart"/>
      <w:r>
        <w:rPr>
          <w:rFonts w:ascii="Times New Roman" w:hAnsi="Times New Roman"/>
          <w:sz w:val="28"/>
          <w:szCs w:val="28"/>
        </w:rPr>
        <w:t xml:space="preserve">..  </w:t>
      </w:r>
      <w:proofErr w:type="gramEnd"/>
    </w:p>
    <w:p w:rsidR="00E35E78" w:rsidRDefault="00567A19" w:rsidP="00567A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В инфекционном  отделении созданы условия дл</w:t>
      </w:r>
      <w:r w:rsidR="00631816">
        <w:rPr>
          <w:sz w:val="28"/>
          <w:szCs w:val="28"/>
        </w:rPr>
        <w:t>я  соблюдения необходимых санита</w:t>
      </w:r>
      <w:r>
        <w:rPr>
          <w:sz w:val="28"/>
          <w:szCs w:val="28"/>
        </w:rPr>
        <w:t xml:space="preserve">рно-эпидемиологических требований, что особенно важно в непростых эпидемиологических условиях распространения новой </w:t>
      </w:r>
      <w:proofErr w:type="spellStart"/>
      <w:r>
        <w:rPr>
          <w:sz w:val="28"/>
          <w:szCs w:val="28"/>
        </w:rPr>
        <w:t>корон</w:t>
      </w:r>
      <w:r w:rsidR="00631816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инфекции. Созданы условия для комфортного пребывания пациентов, санитарные условия для работы </w:t>
      </w:r>
      <w:r w:rsidR="00631816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персонала, закуплено новое оборудование, мебель. </w:t>
      </w:r>
      <w:r w:rsidR="002B6D15">
        <w:rPr>
          <w:sz w:val="28"/>
          <w:szCs w:val="28"/>
        </w:rPr>
        <w:t xml:space="preserve">В декабре 2021г. монтирована кислородная станция, что позволило подключать аппарат ИВЛ и  проводить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высокопотоковую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B6D15">
        <w:rPr>
          <w:sz w:val="28"/>
          <w:szCs w:val="28"/>
        </w:rPr>
        <w:t>кислородотерапию</w:t>
      </w:r>
      <w:proofErr w:type="spellEnd"/>
      <w:r w:rsidR="002B6D15">
        <w:rPr>
          <w:sz w:val="28"/>
          <w:szCs w:val="28"/>
        </w:rPr>
        <w:t>.</w:t>
      </w:r>
      <w:r w:rsidR="008963B4">
        <w:rPr>
          <w:sz w:val="28"/>
          <w:szCs w:val="28"/>
        </w:rPr>
        <w:t xml:space="preserve"> </w:t>
      </w:r>
      <w:r w:rsidR="002B6D15">
        <w:rPr>
          <w:sz w:val="28"/>
          <w:szCs w:val="28"/>
        </w:rPr>
        <w:t xml:space="preserve"> С ноября 2021г на базе инфекционного отделения открыт </w:t>
      </w:r>
      <w:r w:rsidR="00542B0B" w:rsidRPr="005245E9">
        <w:rPr>
          <w:sz w:val="28"/>
          <w:szCs w:val="28"/>
        </w:rPr>
        <w:t xml:space="preserve"> временный</w:t>
      </w:r>
      <w:r w:rsidR="002B6D15" w:rsidRPr="002B6D15">
        <w:rPr>
          <w:rFonts w:eastAsia="Times New Roman"/>
          <w:sz w:val="28"/>
          <w:szCs w:val="28"/>
          <w:lang w:eastAsia="ru-RU"/>
        </w:rPr>
        <w:t xml:space="preserve"> </w:t>
      </w:r>
      <w:r w:rsidR="002B6D15" w:rsidRPr="005245E9">
        <w:rPr>
          <w:rFonts w:eastAsia="Times New Roman"/>
          <w:sz w:val="28"/>
          <w:szCs w:val="28"/>
          <w:lang w:eastAsia="ru-RU"/>
        </w:rPr>
        <w:t>инфекционный госпиталь</w:t>
      </w:r>
      <w:r w:rsidR="002B6D15" w:rsidRPr="002B6D15">
        <w:rPr>
          <w:rFonts w:eastAsia="Times New Roman"/>
          <w:sz w:val="28"/>
          <w:szCs w:val="28"/>
          <w:lang w:eastAsia="ru-RU"/>
        </w:rPr>
        <w:t xml:space="preserve"> </w:t>
      </w:r>
      <w:r w:rsidR="002B6D15" w:rsidRPr="005245E9">
        <w:rPr>
          <w:rFonts w:eastAsia="Times New Roman"/>
          <w:sz w:val="28"/>
          <w:szCs w:val="28"/>
          <w:lang w:eastAsia="ru-RU"/>
        </w:rPr>
        <w:t xml:space="preserve">для лечения пациентов </w:t>
      </w:r>
      <w:r w:rsidR="002B6D15">
        <w:rPr>
          <w:rFonts w:eastAsia="Times New Roman"/>
          <w:b/>
          <w:sz w:val="28"/>
          <w:szCs w:val="28"/>
          <w:lang w:eastAsia="ru-RU"/>
        </w:rPr>
        <w:t xml:space="preserve">новой </w:t>
      </w:r>
      <w:proofErr w:type="spellStart"/>
      <w:r w:rsidR="002B6D15">
        <w:rPr>
          <w:rFonts w:eastAsia="Times New Roman"/>
          <w:b/>
          <w:sz w:val="28"/>
          <w:szCs w:val="28"/>
          <w:lang w:eastAsia="ru-RU"/>
        </w:rPr>
        <w:t>корона</w:t>
      </w:r>
      <w:r w:rsidR="002B6D15" w:rsidRPr="005245E9">
        <w:rPr>
          <w:rFonts w:eastAsia="Times New Roman"/>
          <w:b/>
          <w:sz w:val="28"/>
          <w:szCs w:val="28"/>
          <w:lang w:eastAsia="ru-RU"/>
        </w:rPr>
        <w:t>вирусной</w:t>
      </w:r>
      <w:proofErr w:type="spellEnd"/>
      <w:r w:rsidR="002B6D15" w:rsidRPr="005245E9">
        <w:rPr>
          <w:rFonts w:eastAsia="Times New Roman"/>
          <w:b/>
          <w:sz w:val="28"/>
          <w:szCs w:val="28"/>
          <w:lang w:eastAsia="ru-RU"/>
        </w:rPr>
        <w:t xml:space="preserve"> инфекции</w:t>
      </w:r>
      <w:r w:rsidR="00542B0B" w:rsidRPr="005245E9">
        <w:rPr>
          <w:sz w:val="28"/>
          <w:szCs w:val="28"/>
        </w:rPr>
        <w:t xml:space="preserve"> </w:t>
      </w:r>
      <w:r w:rsidR="002B6D15">
        <w:rPr>
          <w:sz w:val="28"/>
          <w:szCs w:val="28"/>
        </w:rPr>
        <w:t>на 15 коек</w:t>
      </w:r>
      <w:r w:rsidR="00542B0B" w:rsidRPr="005245E9">
        <w:rPr>
          <w:sz w:val="28"/>
          <w:szCs w:val="28"/>
        </w:rPr>
        <w:t>, который</w:t>
      </w:r>
      <w:r w:rsidR="002B6D15">
        <w:rPr>
          <w:sz w:val="28"/>
          <w:szCs w:val="28"/>
        </w:rPr>
        <w:t xml:space="preserve"> функционирует по настоящее время</w:t>
      </w:r>
      <w:r w:rsidR="00542B0B" w:rsidRPr="005245E9">
        <w:rPr>
          <w:sz w:val="28"/>
          <w:szCs w:val="28"/>
        </w:rPr>
        <w:t>.</w:t>
      </w:r>
      <w:r w:rsidR="002B6D15">
        <w:rPr>
          <w:sz w:val="28"/>
          <w:szCs w:val="28"/>
        </w:rPr>
        <w:t xml:space="preserve"> Отделение своевременно обеспечивалось</w:t>
      </w:r>
      <w:r w:rsidR="002B6D15" w:rsidRPr="002B6D15">
        <w:rPr>
          <w:sz w:val="28"/>
          <w:szCs w:val="28"/>
        </w:rPr>
        <w:t xml:space="preserve"> </w:t>
      </w:r>
      <w:r w:rsidR="002B6D15">
        <w:rPr>
          <w:sz w:val="28"/>
          <w:szCs w:val="28"/>
        </w:rPr>
        <w:t>необходимыми лекарственными препаратами.</w:t>
      </w:r>
      <w:r w:rsidR="002B6D15" w:rsidRPr="002B6D15">
        <w:rPr>
          <w:sz w:val="28"/>
          <w:szCs w:val="28"/>
        </w:rPr>
        <w:t xml:space="preserve"> </w:t>
      </w:r>
      <w:r w:rsidR="002B6D15">
        <w:rPr>
          <w:sz w:val="28"/>
          <w:szCs w:val="28"/>
        </w:rPr>
        <w:t xml:space="preserve">Все это </w:t>
      </w:r>
    </w:p>
    <w:p w:rsidR="00E35E78" w:rsidRDefault="00E35E78" w:rsidP="00567A19">
      <w:pPr>
        <w:pStyle w:val="Default"/>
        <w:rPr>
          <w:sz w:val="28"/>
          <w:szCs w:val="28"/>
        </w:rPr>
      </w:pPr>
    </w:p>
    <w:p w:rsidR="002B6D15" w:rsidRDefault="00E35E78" w:rsidP="00567A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B6D15">
        <w:rPr>
          <w:sz w:val="28"/>
          <w:szCs w:val="28"/>
        </w:rPr>
        <w:t>позволило в пиковый период эпидемиологической ситуации оказывать помощь инфицированным пациентам в полном объеме.</w:t>
      </w:r>
    </w:p>
    <w:p w:rsidR="0010412A" w:rsidRPr="00E23669" w:rsidRDefault="002B6D15" w:rsidP="0010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236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 2021г</w:t>
      </w:r>
      <w:r w:rsidR="00631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пролечено 577 больных, из них с </w:t>
      </w:r>
      <w:r w:rsidR="00E2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23669" w:rsidRPr="00E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="00E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 , переведены в инфекционный госпиталь п. Курагино-26чел, г. Минусинск 1</w:t>
      </w:r>
      <w:r w:rsidR="00944C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3669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чел.</w:t>
      </w:r>
      <w:proofErr w:type="gramEnd"/>
    </w:p>
    <w:p w:rsidR="00542B0B" w:rsidRDefault="00567A19" w:rsidP="00542B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B0B">
        <w:rPr>
          <w:sz w:val="28"/>
          <w:szCs w:val="28"/>
        </w:rPr>
        <w:t xml:space="preserve"> В</w:t>
      </w:r>
      <w:r w:rsidR="002B6D15">
        <w:rPr>
          <w:sz w:val="28"/>
          <w:szCs w:val="28"/>
        </w:rPr>
        <w:t xml:space="preserve"> 2021г. осуществлялось плановое и экстренное </w:t>
      </w:r>
      <w:r w:rsidR="00542B0B">
        <w:rPr>
          <w:sz w:val="28"/>
          <w:szCs w:val="28"/>
        </w:rPr>
        <w:t xml:space="preserve"> оказание помощи пациентам терапевтического, хирургического, </w:t>
      </w:r>
      <w:r w:rsidR="00BD69AA">
        <w:rPr>
          <w:sz w:val="28"/>
          <w:szCs w:val="28"/>
        </w:rPr>
        <w:t>гинекологических</w:t>
      </w:r>
      <w:r w:rsidR="008963B4">
        <w:rPr>
          <w:sz w:val="28"/>
          <w:szCs w:val="28"/>
        </w:rPr>
        <w:t xml:space="preserve"> </w:t>
      </w:r>
      <w:r w:rsidR="00BD69AA">
        <w:rPr>
          <w:sz w:val="28"/>
          <w:szCs w:val="28"/>
        </w:rPr>
        <w:t>профилей</w:t>
      </w:r>
      <w:r w:rsidR="00542B0B">
        <w:rPr>
          <w:sz w:val="28"/>
          <w:szCs w:val="28"/>
        </w:rPr>
        <w:t xml:space="preserve">, работал роддом. </w:t>
      </w:r>
      <w:r w:rsidR="00BD69AA">
        <w:rPr>
          <w:sz w:val="28"/>
          <w:szCs w:val="28"/>
        </w:rPr>
        <w:t xml:space="preserve"> </w:t>
      </w:r>
      <w:r w:rsidR="002B6D15">
        <w:rPr>
          <w:sz w:val="28"/>
          <w:szCs w:val="28"/>
        </w:rPr>
        <w:t xml:space="preserve"> Ограничений  по оказанию стационарной и амбулаторной помощи не вводились, помощь оказывалась с соблюдением необходимых противоэпидемических мероприятий</w:t>
      </w:r>
      <w:r w:rsidR="00BD69AA">
        <w:rPr>
          <w:sz w:val="28"/>
          <w:szCs w:val="28"/>
        </w:rPr>
        <w:t xml:space="preserve">. </w:t>
      </w:r>
    </w:p>
    <w:p w:rsidR="0010412A" w:rsidRPr="0010412A" w:rsidRDefault="0010412A" w:rsidP="0010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медицинской помощи учреждение </w:t>
      </w:r>
      <w:r w:rsidR="002B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</w:t>
      </w:r>
      <w:r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</w:t>
      </w:r>
      <w:r w:rsidR="002C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оснащено  оборудованием:  </w:t>
      </w:r>
      <w:r w:rsidR="008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пульсоксиметров</w:t>
      </w:r>
      <w:proofErr w:type="spellEnd"/>
      <w:r w:rsidR="0089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шт., </w:t>
      </w:r>
      <w:r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кислородный концентратор 3шт. Учреждение обеспечено всеми необходимыми средствами защиты персонала, </w:t>
      </w:r>
      <w:proofErr w:type="spellStart"/>
      <w:r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средствами.</w:t>
      </w:r>
    </w:p>
    <w:p w:rsidR="006B624C" w:rsidRDefault="006B624C" w:rsidP="00542B0B">
      <w:pPr>
        <w:pStyle w:val="Default"/>
        <w:rPr>
          <w:sz w:val="28"/>
          <w:szCs w:val="28"/>
        </w:rPr>
      </w:pPr>
    </w:p>
    <w:p w:rsidR="00542B0B" w:rsidRDefault="00542B0B" w:rsidP="00542B0B">
      <w:pPr>
        <w:pStyle w:val="Default"/>
        <w:rPr>
          <w:color w:val="auto"/>
        </w:rPr>
      </w:pPr>
      <w:r>
        <w:rPr>
          <w:sz w:val="28"/>
          <w:szCs w:val="28"/>
        </w:rPr>
        <w:t xml:space="preserve"> </w:t>
      </w:r>
      <w:r w:rsidR="00BD69AA">
        <w:rPr>
          <w:sz w:val="28"/>
          <w:szCs w:val="28"/>
        </w:rPr>
        <w:t>Сотрудники больницы оснащены необходимыми</w:t>
      </w:r>
      <w:r>
        <w:rPr>
          <w:sz w:val="28"/>
          <w:szCs w:val="28"/>
        </w:rPr>
        <w:t xml:space="preserve"> средствами индивидуальной защиты, </w:t>
      </w:r>
      <w:r w:rsidR="00BD69AA">
        <w:rPr>
          <w:sz w:val="28"/>
          <w:szCs w:val="28"/>
        </w:rPr>
        <w:t>Дезинфицирующие средства поступили и поступают в достаточном объеме</w:t>
      </w:r>
      <w:r>
        <w:rPr>
          <w:sz w:val="28"/>
          <w:szCs w:val="28"/>
        </w:rPr>
        <w:t xml:space="preserve">. </w:t>
      </w:r>
    </w:p>
    <w:p w:rsidR="00CA1F9E" w:rsidRDefault="00CA1F9E" w:rsidP="00CA1F9E">
      <w:pPr>
        <w:pStyle w:val="Default"/>
        <w:rPr>
          <w:color w:val="auto"/>
          <w:sz w:val="28"/>
          <w:szCs w:val="28"/>
        </w:rPr>
      </w:pPr>
    </w:p>
    <w:p w:rsidR="00542B0B" w:rsidRDefault="003068D6" w:rsidP="0010412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A1F9E">
        <w:rPr>
          <w:color w:val="auto"/>
          <w:sz w:val="28"/>
          <w:szCs w:val="28"/>
        </w:rPr>
        <w:t>В течени</w:t>
      </w:r>
      <w:proofErr w:type="gramStart"/>
      <w:r w:rsidR="00CA1F9E">
        <w:rPr>
          <w:color w:val="auto"/>
          <w:sz w:val="28"/>
          <w:szCs w:val="28"/>
        </w:rPr>
        <w:t>и</w:t>
      </w:r>
      <w:proofErr w:type="gramEnd"/>
      <w:r w:rsidR="00CA1F9E">
        <w:rPr>
          <w:color w:val="auto"/>
          <w:sz w:val="28"/>
          <w:szCs w:val="28"/>
        </w:rPr>
        <w:t xml:space="preserve"> года проводил</w:t>
      </w:r>
      <w:r w:rsidR="00464BB2">
        <w:rPr>
          <w:color w:val="auto"/>
          <w:sz w:val="28"/>
          <w:szCs w:val="28"/>
        </w:rPr>
        <w:t>и</w:t>
      </w:r>
      <w:r w:rsidR="00CA1F9E">
        <w:rPr>
          <w:color w:val="auto"/>
          <w:sz w:val="28"/>
          <w:szCs w:val="28"/>
        </w:rPr>
        <w:t>сь с</w:t>
      </w:r>
      <w:r w:rsidR="00542B0B">
        <w:rPr>
          <w:color w:val="auto"/>
          <w:sz w:val="28"/>
          <w:szCs w:val="28"/>
        </w:rPr>
        <w:t xml:space="preserve">тимулирующие выплаты медицинским работникам, </w:t>
      </w:r>
      <w:r w:rsidR="00CA1F9E">
        <w:rPr>
          <w:color w:val="auto"/>
          <w:sz w:val="28"/>
          <w:szCs w:val="28"/>
        </w:rPr>
        <w:t xml:space="preserve">водителям скорой помощи , которые оказываю медицинскую помощь больным с новой </w:t>
      </w:r>
      <w:proofErr w:type="spellStart"/>
      <w:r w:rsidR="00CA1F9E">
        <w:rPr>
          <w:color w:val="auto"/>
          <w:sz w:val="28"/>
          <w:szCs w:val="28"/>
        </w:rPr>
        <w:t>коронавирусной</w:t>
      </w:r>
      <w:proofErr w:type="spellEnd"/>
      <w:r w:rsidR="00CA1F9E">
        <w:rPr>
          <w:color w:val="auto"/>
          <w:sz w:val="28"/>
          <w:szCs w:val="28"/>
        </w:rPr>
        <w:t xml:space="preserve"> инфекцией</w:t>
      </w:r>
      <w:r w:rsidR="00464BB2">
        <w:rPr>
          <w:color w:val="auto"/>
          <w:sz w:val="28"/>
          <w:szCs w:val="28"/>
        </w:rPr>
        <w:t>. З</w:t>
      </w:r>
      <w:r w:rsidR="00CA1F9E">
        <w:rPr>
          <w:color w:val="auto"/>
          <w:sz w:val="28"/>
          <w:szCs w:val="28"/>
        </w:rPr>
        <w:t>а 2021</w:t>
      </w:r>
      <w:r>
        <w:rPr>
          <w:color w:val="auto"/>
          <w:sz w:val="28"/>
          <w:szCs w:val="28"/>
        </w:rPr>
        <w:t>г</w:t>
      </w:r>
      <w:r w:rsidR="00542B0B">
        <w:rPr>
          <w:color w:val="auto"/>
          <w:sz w:val="28"/>
          <w:szCs w:val="28"/>
        </w:rPr>
        <w:t xml:space="preserve"> произведены </w:t>
      </w:r>
      <w:r w:rsidR="00CA1F9E">
        <w:rPr>
          <w:color w:val="auto"/>
          <w:sz w:val="28"/>
          <w:szCs w:val="28"/>
        </w:rPr>
        <w:t xml:space="preserve">выплаты </w:t>
      </w:r>
      <w:r w:rsidR="00542B0B">
        <w:rPr>
          <w:color w:val="auto"/>
          <w:sz w:val="28"/>
          <w:szCs w:val="28"/>
        </w:rPr>
        <w:t xml:space="preserve">на общую </w:t>
      </w:r>
      <w:r w:rsidR="00542B0B" w:rsidRPr="00194AF4">
        <w:rPr>
          <w:color w:val="auto"/>
          <w:sz w:val="28"/>
          <w:szCs w:val="28"/>
        </w:rPr>
        <w:t>сумму</w:t>
      </w:r>
      <w:r w:rsidR="00194AF4" w:rsidRPr="00194AF4">
        <w:rPr>
          <w:color w:val="auto"/>
          <w:sz w:val="28"/>
          <w:szCs w:val="28"/>
        </w:rPr>
        <w:t xml:space="preserve"> </w:t>
      </w:r>
      <w:r w:rsidR="00CA1F9E">
        <w:rPr>
          <w:color w:val="auto"/>
          <w:sz w:val="28"/>
          <w:szCs w:val="28"/>
        </w:rPr>
        <w:t>9 332 200</w:t>
      </w:r>
      <w:r w:rsidR="00542B0B" w:rsidRPr="00194AF4">
        <w:rPr>
          <w:color w:val="auto"/>
          <w:sz w:val="28"/>
          <w:szCs w:val="28"/>
        </w:rPr>
        <w:t xml:space="preserve"> рублей</w:t>
      </w:r>
      <w:r w:rsidR="00542B0B">
        <w:rPr>
          <w:color w:val="auto"/>
          <w:sz w:val="28"/>
          <w:szCs w:val="28"/>
        </w:rPr>
        <w:t xml:space="preserve">. </w:t>
      </w:r>
    </w:p>
    <w:p w:rsidR="003068D6" w:rsidRDefault="003068D6" w:rsidP="00542B0B">
      <w:pPr>
        <w:pStyle w:val="Default"/>
        <w:rPr>
          <w:color w:val="auto"/>
          <w:sz w:val="28"/>
          <w:szCs w:val="28"/>
        </w:rPr>
      </w:pPr>
    </w:p>
    <w:p w:rsidR="003068D6" w:rsidRDefault="00542B0B" w:rsidP="00542B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разработкой и введением в гражданский оборот вакцины против новой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инфекции</w:t>
      </w:r>
      <w:r w:rsidR="00CA1F9E">
        <w:rPr>
          <w:color w:val="auto"/>
          <w:sz w:val="28"/>
          <w:szCs w:val="28"/>
        </w:rPr>
        <w:t xml:space="preserve"> с мая 2021г. </w:t>
      </w:r>
      <w:r>
        <w:rPr>
          <w:color w:val="auto"/>
          <w:sz w:val="28"/>
          <w:szCs w:val="28"/>
        </w:rPr>
        <w:t xml:space="preserve"> начата работа по массовой иммунизации населения</w:t>
      </w:r>
      <w:r w:rsidR="00464BB2">
        <w:rPr>
          <w:color w:val="auto"/>
          <w:sz w:val="28"/>
          <w:szCs w:val="28"/>
        </w:rPr>
        <w:t xml:space="preserve"> </w:t>
      </w:r>
      <w:r w:rsidR="00CA1F9E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. </w:t>
      </w:r>
    </w:p>
    <w:p w:rsidR="003068D6" w:rsidRDefault="00542B0B" w:rsidP="00542B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создание </w:t>
      </w:r>
      <w:proofErr w:type="spellStart"/>
      <w:r>
        <w:rPr>
          <w:color w:val="auto"/>
          <w:sz w:val="28"/>
          <w:szCs w:val="28"/>
        </w:rPr>
        <w:t>холодовой</w:t>
      </w:r>
      <w:proofErr w:type="spellEnd"/>
      <w:r>
        <w:rPr>
          <w:color w:val="auto"/>
          <w:sz w:val="28"/>
          <w:szCs w:val="28"/>
        </w:rPr>
        <w:t xml:space="preserve"> цепи было приобретено</w:t>
      </w:r>
      <w:r w:rsidR="008C65E0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морозильно</w:t>
      </w:r>
      <w:r w:rsidR="003068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оборудовани</w:t>
      </w:r>
      <w:r w:rsidR="003068D6">
        <w:rPr>
          <w:color w:val="auto"/>
          <w:sz w:val="28"/>
          <w:szCs w:val="28"/>
        </w:rPr>
        <w:t>е</w:t>
      </w:r>
      <w:r w:rsidR="00194AF4">
        <w:rPr>
          <w:color w:val="auto"/>
          <w:sz w:val="28"/>
          <w:szCs w:val="28"/>
        </w:rPr>
        <w:t xml:space="preserve"> </w:t>
      </w:r>
      <w:r w:rsidR="00636068">
        <w:rPr>
          <w:color w:val="auto"/>
          <w:sz w:val="28"/>
          <w:szCs w:val="28"/>
        </w:rPr>
        <w:t xml:space="preserve">( 1холодильник) </w:t>
      </w:r>
      <w:r w:rsidR="00CA1F9E">
        <w:rPr>
          <w:color w:val="auto"/>
          <w:sz w:val="28"/>
          <w:szCs w:val="28"/>
        </w:rPr>
        <w:t xml:space="preserve">на сумму 183 540 </w:t>
      </w:r>
      <w:proofErr w:type="spellStart"/>
      <w:r w:rsidR="00CA1F9E">
        <w:rPr>
          <w:color w:val="auto"/>
          <w:sz w:val="28"/>
          <w:szCs w:val="28"/>
        </w:rPr>
        <w:t>руб</w:t>
      </w:r>
      <w:proofErr w:type="spellEnd"/>
      <w:proofErr w:type="gramStart"/>
      <w:r w:rsidR="00CA1F9E">
        <w:rPr>
          <w:color w:val="auto"/>
          <w:sz w:val="28"/>
          <w:szCs w:val="28"/>
        </w:rPr>
        <w:t xml:space="preserve"> </w:t>
      </w:r>
      <w:r w:rsidR="008C65E0">
        <w:rPr>
          <w:color w:val="auto"/>
          <w:sz w:val="28"/>
          <w:szCs w:val="28"/>
        </w:rPr>
        <w:t>,</w:t>
      </w:r>
      <w:proofErr w:type="gramEnd"/>
      <w:r w:rsidR="008C65E0">
        <w:rPr>
          <w:color w:val="auto"/>
          <w:sz w:val="28"/>
          <w:szCs w:val="28"/>
        </w:rPr>
        <w:t xml:space="preserve"> </w:t>
      </w:r>
      <w:proofErr w:type="spellStart"/>
      <w:r w:rsidR="008C65E0">
        <w:rPr>
          <w:color w:val="auto"/>
          <w:sz w:val="28"/>
          <w:szCs w:val="28"/>
        </w:rPr>
        <w:t>хладоэлементы</w:t>
      </w:r>
      <w:proofErr w:type="spellEnd"/>
      <w:r w:rsidR="008C65E0">
        <w:rPr>
          <w:color w:val="auto"/>
          <w:sz w:val="28"/>
          <w:szCs w:val="28"/>
        </w:rPr>
        <w:t xml:space="preserve">,  2 </w:t>
      </w:r>
      <w:proofErr w:type="spellStart"/>
      <w:r w:rsidR="008C65E0">
        <w:rPr>
          <w:color w:val="auto"/>
          <w:sz w:val="28"/>
          <w:szCs w:val="28"/>
        </w:rPr>
        <w:t>термосумки</w:t>
      </w:r>
      <w:proofErr w:type="spellEnd"/>
      <w:r w:rsidR="008C65E0">
        <w:rPr>
          <w:color w:val="auto"/>
          <w:sz w:val="28"/>
          <w:szCs w:val="28"/>
        </w:rPr>
        <w:t xml:space="preserve">,  1 холодильник фармацевтический на общую сумму 166 800 руб. </w:t>
      </w:r>
      <w:r w:rsidR="00CA1F9E">
        <w:rPr>
          <w:color w:val="auto"/>
          <w:sz w:val="28"/>
          <w:szCs w:val="28"/>
        </w:rPr>
        <w:t xml:space="preserve"> </w:t>
      </w:r>
    </w:p>
    <w:p w:rsidR="00464BB2" w:rsidRDefault="00464BB2" w:rsidP="00542B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Всего на конец года охвачено вакцинацией  56%  взрослого населения района( 6031 чел)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Проводится ревакцинация привитого населения. </w:t>
      </w:r>
    </w:p>
    <w:p w:rsidR="00542B0B" w:rsidRDefault="00542B0B" w:rsidP="00542B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Пандемия внесла коррективы в демографическую ситуацию. </w:t>
      </w:r>
    </w:p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 xml:space="preserve">Несмотря на сложную эпидемиологическую обстановку по </w:t>
      </w:r>
      <w:r w:rsidRPr="006E2F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E2F43">
        <w:rPr>
          <w:rFonts w:ascii="Times New Roman" w:hAnsi="Times New Roman" w:cs="Times New Roman"/>
          <w:sz w:val="28"/>
          <w:szCs w:val="28"/>
        </w:rPr>
        <w:t xml:space="preserve"> -19 в 2021г., продолжалась реализация мероприятий по региональным программам развития здравоохранения</w:t>
      </w:r>
      <w:proofErr w:type="gramStart"/>
      <w:r w:rsidRPr="006E2F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 xml:space="preserve">  В течение года проводились профилактические мероприятия:  диспансеризация и профилактические осмотры взрослого  и детского населения,  а также в 2021 году включились в работу по проведению углубленной диспансеризации пациентам </w:t>
      </w:r>
      <w:proofErr w:type="gramStart"/>
      <w:r w:rsidRPr="006E2F43">
        <w:rPr>
          <w:rFonts w:ascii="Times New Roman" w:hAnsi="Times New Roman" w:cs="Times New Roman"/>
          <w:sz w:val="28"/>
          <w:szCs w:val="28"/>
        </w:rPr>
        <w:t>перенесших</w:t>
      </w:r>
      <w:proofErr w:type="gramEnd"/>
      <w:r w:rsidRPr="006E2F43">
        <w:rPr>
          <w:rFonts w:ascii="Times New Roman" w:hAnsi="Times New Roman" w:cs="Times New Roman"/>
          <w:sz w:val="28"/>
          <w:szCs w:val="28"/>
        </w:rPr>
        <w:t xml:space="preserve"> </w:t>
      </w:r>
      <w:r w:rsidRPr="006E2F4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E2F43">
        <w:rPr>
          <w:rFonts w:ascii="Times New Roman" w:hAnsi="Times New Roman" w:cs="Times New Roman"/>
          <w:sz w:val="28"/>
          <w:szCs w:val="28"/>
        </w:rPr>
        <w:t xml:space="preserve"> -19. </w:t>
      </w:r>
    </w:p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 xml:space="preserve"> Исполнение планов диспансеризация </w:t>
      </w:r>
    </w:p>
    <w:tbl>
      <w:tblPr>
        <w:tblStyle w:val="a3"/>
        <w:tblW w:w="0" w:type="auto"/>
        <w:tblLook w:val="04A0"/>
      </w:tblPr>
      <w:tblGrid>
        <w:gridCol w:w="817"/>
        <w:gridCol w:w="2340"/>
        <w:gridCol w:w="1346"/>
        <w:gridCol w:w="1440"/>
        <w:gridCol w:w="1235"/>
        <w:gridCol w:w="1200"/>
        <w:gridCol w:w="1193"/>
      </w:tblGrid>
      <w:tr w:rsidR="006E2F43" w:rsidRPr="006E2F43" w:rsidTr="005C427A">
        <w:tc>
          <w:tcPr>
            <w:tcW w:w="817" w:type="dxa"/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2F43" w:rsidRPr="006E2F43" w:rsidTr="005C427A">
        <w:tc>
          <w:tcPr>
            <w:tcW w:w="817" w:type="dxa"/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3658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3209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3713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43" w:rsidRPr="006E2F43" w:rsidTr="005C427A">
        <w:tc>
          <w:tcPr>
            <w:tcW w:w="817" w:type="dxa"/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</w:tbl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>На за 2021г исполнение  планов по взрослой диспансеризации и профилактическим осмотрам 2600чел.,  что составило 70% от плана, профилактические осмотры 478 чел.(68,5%) и диспансеризация 2122 чел. (70,4%) .</w:t>
      </w:r>
    </w:p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 xml:space="preserve">В 2021г. внедрена углубленная диспансеризация для лиц, перенесших новую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инфекцию</w:t>
      </w:r>
      <w:proofErr w:type="gramStart"/>
      <w:r w:rsidRPr="006E2F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2F43">
        <w:rPr>
          <w:rFonts w:ascii="Times New Roman" w:hAnsi="Times New Roman" w:cs="Times New Roman"/>
          <w:sz w:val="28"/>
          <w:szCs w:val="28"/>
        </w:rPr>
        <w:t xml:space="preserve"> осмотрено  222 чел.  Данная работа продолжается, неоднократно проводились врачебно –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фельдщерские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конференции, на которых поднимается вопрос о важности данного мероприятия, для жителей нашего района.     Особое внимание уделяется категории 65+, в период подъема заболеваемости проводилось дистанционное диспансерное консультирование.        </w:t>
      </w:r>
    </w:p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5577BA">
        <w:rPr>
          <w:rFonts w:ascii="Times New Roman" w:hAnsi="Times New Roman" w:cs="Times New Roman"/>
          <w:sz w:val="28"/>
          <w:szCs w:val="28"/>
        </w:rPr>
        <w:t>ч</w:t>
      </w:r>
      <w:r w:rsidRPr="006E2F43">
        <w:rPr>
          <w:rFonts w:ascii="Times New Roman" w:hAnsi="Times New Roman" w:cs="Times New Roman"/>
          <w:sz w:val="28"/>
          <w:szCs w:val="28"/>
        </w:rPr>
        <w:t>еские осмотры детей</w:t>
      </w:r>
      <w:proofErr w:type="gramStart"/>
      <w:r w:rsidRPr="006E2F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2F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76"/>
        <w:gridCol w:w="996"/>
        <w:gridCol w:w="887"/>
        <w:gridCol w:w="1135"/>
        <w:gridCol w:w="780"/>
        <w:gridCol w:w="781"/>
        <w:gridCol w:w="1189"/>
      </w:tblGrid>
      <w:tr w:rsidR="006E2F43" w:rsidRPr="006E2F43" w:rsidTr="005C427A">
        <w:trPr>
          <w:trHeight w:val="165"/>
        </w:trPr>
        <w:tc>
          <w:tcPr>
            <w:tcW w:w="776" w:type="dxa"/>
            <w:vMerge w:val="restart"/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</w:tr>
      <w:tr w:rsidR="006E2F43" w:rsidRPr="006E2F43" w:rsidTr="005C427A">
        <w:trPr>
          <w:trHeight w:val="150"/>
        </w:trPr>
        <w:tc>
          <w:tcPr>
            <w:tcW w:w="776" w:type="dxa"/>
            <w:vMerge/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2F43" w:rsidRPr="006E2F43" w:rsidTr="005C427A">
        <w:tc>
          <w:tcPr>
            <w:tcW w:w="776" w:type="dxa"/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3274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95,66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2F43" w:rsidRPr="006E2F43" w:rsidTr="005C427A">
        <w:trPr>
          <w:trHeight w:val="585"/>
        </w:trPr>
        <w:tc>
          <w:tcPr>
            <w:tcW w:w="776" w:type="dxa"/>
            <w:tcBorders>
              <w:bottom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3389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62,73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6E2F43" w:rsidRPr="006E2F43" w:rsidTr="005C427A">
        <w:trPr>
          <w:trHeight w:val="390"/>
        </w:trPr>
        <w:tc>
          <w:tcPr>
            <w:tcW w:w="776" w:type="dxa"/>
            <w:tcBorders>
              <w:top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96,92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6E2F43" w:rsidRPr="006E2F43" w:rsidRDefault="006E2F43" w:rsidP="005C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43">
              <w:rPr>
                <w:rFonts w:ascii="Times New Roman" w:hAnsi="Times New Roman" w:cs="Times New Roman"/>
                <w:sz w:val="28"/>
                <w:szCs w:val="28"/>
              </w:rPr>
              <w:t>95,45</w:t>
            </w:r>
          </w:p>
        </w:tc>
      </w:tr>
    </w:tbl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F43" w:rsidRPr="006E2F43" w:rsidRDefault="006E2F43" w:rsidP="006E2F43">
      <w:pPr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</w:t>
      </w:r>
      <w:proofErr w:type="gramStart"/>
      <w:r w:rsidRPr="006E2F43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6E2F43">
        <w:rPr>
          <w:rFonts w:ascii="Times New Roman" w:hAnsi="Times New Roman" w:cs="Times New Roman"/>
          <w:sz w:val="28"/>
          <w:szCs w:val="28"/>
        </w:rPr>
        <w:t xml:space="preserve"> направленная на раннее выявление онкологических заболеваний, усилен контроль за проведением диспансерного наблюдения лиц, стоящих на диспансерном учете у врача онколога, работает первичный онкологический кабинет.  Налажена работа с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ЦАОПом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г. Минусинска. В2021 году проведено обучение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фельдщеров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структурных подразделений  методу забора материала и транспортировки материалов для проведения жидкостной цитологии. Методика внедрена в условиях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районной больницы.</w:t>
      </w:r>
    </w:p>
    <w:p w:rsidR="0010412A" w:rsidRPr="0010412A" w:rsidRDefault="002741C0" w:rsidP="001041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</w:t>
      </w:r>
      <w:r w:rsidR="0010412A"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10412A"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412A"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раннее выявл</w:t>
      </w:r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онкологических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</w:t>
      </w:r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усилен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</w:t>
      </w:r>
      <w:r w:rsidR="009F3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стоящих на диспансерном учете у врача онколога. </w:t>
      </w:r>
      <w:r w:rsidR="0010412A" w:rsidRPr="0010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C5" w:rsidRPr="008A58C5" w:rsidRDefault="002741C0" w:rsidP="008A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</w:t>
      </w:r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межмуниципальное  взаимодействие с КГБУЗ « </w:t>
      </w:r>
      <w:proofErr w:type="spellStart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Курагинская</w:t>
      </w:r>
      <w:proofErr w:type="spellEnd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договора по проведению флюорографии на </w:t>
      </w:r>
      <w:proofErr w:type="gramStart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передвижном</w:t>
      </w:r>
      <w:proofErr w:type="gramEnd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флюорографе</w:t>
      </w:r>
      <w:proofErr w:type="spellEnd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проведение маммографии в поликлинике </w:t>
      </w:r>
      <w:proofErr w:type="spellStart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Курагинской</w:t>
      </w:r>
      <w:proofErr w:type="spellEnd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РБ.</w:t>
      </w:r>
    </w:p>
    <w:p w:rsidR="008A58C5" w:rsidRDefault="008A58C5" w:rsidP="008A58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работала бригада передвижной поликлиники  ККБ, </w:t>
      </w:r>
      <w:r w:rsidR="0027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специалисты вели прием. В течени</w:t>
      </w:r>
      <w:proofErr w:type="gramStart"/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работал передвижной </w:t>
      </w:r>
      <w:proofErr w:type="spellStart"/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</w:t>
      </w:r>
      <w:proofErr w:type="spellEnd"/>
      <w:r w:rsidR="0027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Ачинска, передвижной </w:t>
      </w:r>
      <w:proofErr w:type="spellStart"/>
      <w:r w:rsid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</w:t>
      </w:r>
      <w:proofErr w:type="spellEnd"/>
      <w:r w:rsid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Курагинской</w:t>
      </w:r>
      <w:proofErr w:type="spellEnd"/>
      <w:r w:rsid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РБ.</w:t>
      </w:r>
    </w:p>
    <w:p w:rsidR="003F53C9" w:rsidRDefault="00DB1289" w:rsidP="00B22C9B">
      <w:pPr>
        <w:spacing w:after="20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Совершенствуется </w:t>
      </w:r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предвижного</w:t>
      </w:r>
      <w:proofErr w:type="spellEnd"/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8A58C5"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удаленным селам нашего района. </w:t>
      </w:r>
      <w:r w:rsidR="0027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2021г. работа передвижного </w:t>
      </w:r>
      <w:proofErr w:type="spellStart"/>
      <w:r w:rsidR="00274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сочеталась с проведением вакцинации и диспансеризации взрослого населения района.</w:t>
      </w:r>
    </w:p>
    <w:p w:rsidR="00F4424B" w:rsidRPr="00D12306" w:rsidRDefault="00F4424B" w:rsidP="008F065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2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Обновление автопарка</w:t>
      </w:r>
    </w:p>
    <w:p w:rsidR="006E2F43" w:rsidRPr="005577BA" w:rsidRDefault="006E2F43" w:rsidP="006E2F4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В нашей больнице продолжается улучшения материально- технической базы. Программа модернизации рассчитана на 5 лет,  и направлена на то, чтобы обеспечить доступную и качественную первичную медико-санитарную помощь на  территории района. Для обеспечения оказания доступной  медицинской помощи выделен автомобиль «Нива» (получен декабрь 2020г для обслуживания вызовов </w:t>
      </w:r>
      <w:proofErr w:type="spellStart"/>
      <w:proofErr w:type="gramStart"/>
      <w:r w:rsidRPr="005577BA">
        <w:rPr>
          <w:rFonts w:ascii="Times New Roman" w:hAnsi="Times New Roman" w:cs="Times New Roman"/>
          <w:sz w:val="28"/>
          <w:szCs w:val="28"/>
        </w:rPr>
        <w:t>вызовов</w:t>
      </w:r>
      <w:proofErr w:type="spellEnd"/>
      <w:proofErr w:type="gramEnd"/>
      <w:r w:rsidRPr="005577BA">
        <w:rPr>
          <w:rFonts w:ascii="Times New Roman" w:hAnsi="Times New Roman" w:cs="Times New Roman"/>
          <w:sz w:val="28"/>
          <w:szCs w:val="28"/>
        </w:rPr>
        <w:t xml:space="preserve"> на участке врачами терапевтами и педиатрами . В январе месяце 2021г. получен автомобиль Лада «</w:t>
      </w:r>
      <w:proofErr w:type="spellStart"/>
      <w:r w:rsidRPr="005577BA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 xml:space="preserve">» для работы  выездной  паллиативной бригады. </w:t>
      </w:r>
    </w:p>
    <w:p w:rsidR="006E2F43" w:rsidRPr="005577BA" w:rsidRDefault="006E2F43" w:rsidP="006E2F43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26 ноября 2021г</w:t>
      </w:r>
      <w:proofErr w:type="gramStart"/>
      <w:r w:rsidRPr="00557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77BA">
        <w:rPr>
          <w:rFonts w:ascii="Times New Roman" w:hAnsi="Times New Roman" w:cs="Times New Roman"/>
          <w:sz w:val="28"/>
          <w:szCs w:val="28"/>
        </w:rPr>
        <w:t xml:space="preserve"> автопарк </w:t>
      </w:r>
      <w:proofErr w:type="spellStart"/>
      <w:r w:rsidRPr="005577BA">
        <w:rPr>
          <w:rFonts w:ascii="Times New Roman" w:hAnsi="Times New Roman" w:cs="Times New Roman"/>
          <w:sz w:val="28"/>
          <w:szCs w:val="28"/>
        </w:rPr>
        <w:t>Каратузской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 xml:space="preserve"> районной больницы пополнился </w:t>
      </w:r>
      <w:proofErr w:type="spellStart"/>
      <w:r w:rsidRPr="005577BA">
        <w:rPr>
          <w:rFonts w:ascii="Times New Roman" w:hAnsi="Times New Roman" w:cs="Times New Roman"/>
          <w:sz w:val="28"/>
          <w:szCs w:val="28"/>
        </w:rPr>
        <w:t>реамобилем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 xml:space="preserve"> ( автомобиль скорой помощи класса В) </w:t>
      </w:r>
    </w:p>
    <w:p w:rsidR="006E2F43" w:rsidRPr="005577BA" w:rsidRDefault="006E2F43" w:rsidP="006E2F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7BA">
        <w:rPr>
          <w:rFonts w:ascii="Times New Roman" w:hAnsi="Times New Roman" w:cs="Times New Roman"/>
          <w:sz w:val="28"/>
          <w:szCs w:val="28"/>
        </w:rPr>
        <w:t>Реамобиль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 xml:space="preserve"> используется для транспортировки тяжелых больных в межрайонный центр </w:t>
      </w:r>
      <w:proofErr w:type="spellStart"/>
      <w:r w:rsidRPr="005577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577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577BA">
        <w:rPr>
          <w:rFonts w:ascii="Times New Roman" w:hAnsi="Times New Roman" w:cs="Times New Roman"/>
          <w:sz w:val="28"/>
          <w:szCs w:val="28"/>
        </w:rPr>
        <w:t>инусиснск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 xml:space="preserve">, с подозрением  диагноза  ОНМК ,  проведение КТ больных с новой </w:t>
      </w:r>
      <w:proofErr w:type="spellStart"/>
      <w:r w:rsidRPr="005577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 xml:space="preserve"> инфекцией, в инфекционный госпиталь г. </w:t>
      </w:r>
      <w:proofErr w:type="spellStart"/>
      <w:r w:rsidRPr="005577BA">
        <w:rPr>
          <w:rFonts w:ascii="Times New Roman" w:hAnsi="Times New Roman" w:cs="Times New Roman"/>
          <w:sz w:val="28"/>
          <w:szCs w:val="28"/>
        </w:rPr>
        <w:t>Минусиснск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>, беременных и рожениц, а также детей.</w:t>
      </w:r>
    </w:p>
    <w:p w:rsidR="006E2F43" w:rsidRPr="005577BA" w:rsidRDefault="006E2F43" w:rsidP="006E2F43">
      <w:pPr>
        <w:pStyle w:val="a4"/>
        <w:spacing w:before="0" w:beforeAutospacing="0" w:after="285" w:afterAutospacing="0"/>
        <w:textAlignment w:val="baseline"/>
        <w:rPr>
          <w:sz w:val="28"/>
          <w:szCs w:val="28"/>
        </w:rPr>
      </w:pPr>
      <w:r w:rsidRPr="005577BA">
        <w:rPr>
          <w:sz w:val="28"/>
          <w:szCs w:val="28"/>
        </w:rPr>
        <w:t xml:space="preserve">В рамках Программы модернизации первичного звена здравоохранения в августе 2021 получен автомобиль </w:t>
      </w:r>
      <w:proofErr w:type="spellStart"/>
      <w:r w:rsidRPr="005577BA">
        <w:rPr>
          <w:sz w:val="28"/>
          <w:szCs w:val="28"/>
        </w:rPr>
        <w:t>Lada</w:t>
      </w:r>
      <w:proofErr w:type="spellEnd"/>
      <w:r w:rsidRPr="005577BA">
        <w:rPr>
          <w:sz w:val="28"/>
          <w:szCs w:val="28"/>
        </w:rPr>
        <w:t xml:space="preserve"> </w:t>
      </w:r>
      <w:proofErr w:type="spellStart"/>
      <w:r w:rsidRPr="005577BA">
        <w:rPr>
          <w:sz w:val="28"/>
          <w:szCs w:val="28"/>
        </w:rPr>
        <w:t>vesta</w:t>
      </w:r>
      <w:proofErr w:type="spellEnd"/>
      <w:r w:rsidRPr="005577BA">
        <w:rPr>
          <w:sz w:val="28"/>
          <w:szCs w:val="28"/>
        </w:rPr>
        <w:t xml:space="preserve"> для работы фельдшера </w:t>
      </w:r>
      <w:proofErr w:type="spellStart"/>
      <w:r w:rsidRPr="005577BA">
        <w:rPr>
          <w:sz w:val="28"/>
          <w:szCs w:val="28"/>
        </w:rPr>
        <w:t>Таскинского</w:t>
      </w:r>
      <w:proofErr w:type="spellEnd"/>
      <w:r w:rsidRPr="005577BA">
        <w:rPr>
          <w:sz w:val="28"/>
          <w:szCs w:val="28"/>
        </w:rPr>
        <w:t xml:space="preserve"> </w:t>
      </w:r>
      <w:proofErr w:type="spellStart"/>
      <w:r w:rsidRPr="005577BA">
        <w:rPr>
          <w:sz w:val="28"/>
          <w:szCs w:val="28"/>
        </w:rPr>
        <w:t>ФАПа</w:t>
      </w:r>
      <w:proofErr w:type="spellEnd"/>
    </w:p>
    <w:p w:rsidR="006E2F43" w:rsidRPr="006E2F43" w:rsidRDefault="006E2F43" w:rsidP="006E2F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F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Реализация </w:t>
      </w:r>
      <w:proofErr w:type="spellStart"/>
      <w:r w:rsidRPr="006E2F43">
        <w:rPr>
          <w:rFonts w:ascii="Times New Roman" w:hAnsi="Times New Roman" w:cs="Times New Roman"/>
          <w:b/>
          <w:sz w:val="28"/>
          <w:szCs w:val="28"/>
          <w:u w:val="single"/>
        </w:rPr>
        <w:t>цифровизации</w:t>
      </w:r>
      <w:proofErr w:type="spellEnd"/>
      <w:r w:rsidRPr="006E2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здравоохранения. </w:t>
      </w:r>
    </w:p>
    <w:p w:rsidR="006E2F43" w:rsidRPr="006E2F43" w:rsidRDefault="006E2F43" w:rsidP="006E2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>По  ЕГИЗ</w:t>
      </w:r>
      <w:r w:rsidRPr="006E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F43">
        <w:rPr>
          <w:rFonts w:ascii="Times New Roman" w:hAnsi="Times New Roman" w:cs="Times New Roman"/>
          <w:sz w:val="28"/>
          <w:szCs w:val="28"/>
        </w:rPr>
        <w:t xml:space="preserve"> приобретается о компьютерное оборудование для оснащения подразделений больницы.  </w:t>
      </w:r>
      <w:r w:rsidRPr="006E2F43">
        <w:rPr>
          <w:rFonts w:ascii="Times New Roman" w:hAnsi="Times New Roman" w:cs="Times New Roman"/>
          <w:b/>
          <w:bCs/>
          <w:sz w:val="28"/>
          <w:szCs w:val="28"/>
        </w:rPr>
        <w:t xml:space="preserve">В 2020 году </w:t>
      </w:r>
      <w:r w:rsidRPr="006E2F43">
        <w:rPr>
          <w:rFonts w:ascii="Times New Roman" w:hAnsi="Times New Roman" w:cs="Times New Roman"/>
          <w:sz w:val="28"/>
          <w:szCs w:val="28"/>
        </w:rPr>
        <w:t xml:space="preserve"> приобретено и поставлено компьютерное оборудование для оснащения подразделений больницы на 3 715 648, 18руб.</w:t>
      </w:r>
    </w:p>
    <w:p w:rsidR="006E2F43" w:rsidRPr="006E2F43" w:rsidRDefault="006E2F43" w:rsidP="006E2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F43">
        <w:rPr>
          <w:rFonts w:ascii="Times New Roman" w:hAnsi="Times New Roman" w:cs="Times New Roman"/>
          <w:sz w:val="28"/>
          <w:szCs w:val="28"/>
        </w:rPr>
        <w:t xml:space="preserve">По Региональному проекту «Создание единого цифрового контура в здравоохранении на основе КГИЗ» в 2020г </w:t>
      </w:r>
      <w:proofErr w:type="gramStart"/>
      <w:r w:rsidRPr="006E2F43"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 w:rsidRPr="006E2F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Старомолинский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ФАП в  2020г.,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ШирыштыкскийФАПв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2020г.,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Качульская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врачебная амбулатория в 2020г.,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Нижнекурятская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врачебная амбулатория в 2019г. </w:t>
      </w:r>
      <w:proofErr w:type="spellStart"/>
      <w:proofErr w:type="gramStart"/>
      <w:r w:rsidRPr="006E2F43">
        <w:rPr>
          <w:rFonts w:ascii="Times New Roman" w:hAnsi="Times New Roman" w:cs="Times New Roman"/>
          <w:sz w:val="28"/>
          <w:szCs w:val="28"/>
        </w:rPr>
        <w:t>Моторская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участковая больница,  подключены по волоконной оптики к высокоскоростному Интернету.</w:t>
      </w:r>
      <w:proofErr w:type="gramEnd"/>
      <w:r w:rsidRPr="006E2F43">
        <w:rPr>
          <w:rFonts w:ascii="Times New Roman" w:hAnsi="Times New Roman" w:cs="Times New Roman"/>
          <w:sz w:val="28"/>
          <w:szCs w:val="28"/>
        </w:rPr>
        <w:t xml:space="preserve"> Составлен график потребности в </w:t>
      </w:r>
      <w:proofErr w:type="spellStart"/>
      <w:r w:rsidRPr="006E2F43">
        <w:rPr>
          <w:rFonts w:ascii="Times New Roman" w:hAnsi="Times New Roman" w:cs="Times New Roman"/>
          <w:sz w:val="28"/>
          <w:szCs w:val="28"/>
        </w:rPr>
        <w:t>компьюторной</w:t>
      </w:r>
      <w:proofErr w:type="spellEnd"/>
      <w:r w:rsidRPr="006E2F43">
        <w:rPr>
          <w:rFonts w:ascii="Times New Roman" w:hAnsi="Times New Roman" w:cs="Times New Roman"/>
          <w:sz w:val="28"/>
          <w:szCs w:val="28"/>
        </w:rPr>
        <w:t xml:space="preserve"> техники структурных подразделений, которые постепенно оснащаются.</w:t>
      </w:r>
    </w:p>
    <w:p w:rsidR="00B22C9B" w:rsidRDefault="006E2F43" w:rsidP="00B22C9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2021г. п</w:t>
      </w:r>
      <w:r w:rsidR="002F2694" w:rsidRPr="002556AE">
        <w:rPr>
          <w:rFonts w:ascii="Times New Roman" w:hAnsi="Times New Roman"/>
          <w:sz w:val="28"/>
          <w:szCs w:val="28"/>
        </w:rPr>
        <w:t xml:space="preserve">оставлено оборудование </w:t>
      </w:r>
      <w:r w:rsidR="002F2694">
        <w:rPr>
          <w:rFonts w:ascii="Times New Roman" w:hAnsi="Times New Roman"/>
          <w:sz w:val="28"/>
          <w:szCs w:val="28"/>
        </w:rPr>
        <w:t>в 2021г на  2 271 085 руб.</w:t>
      </w:r>
    </w:p>
    <w:p w:rsidR="008F065B" w:rsidRPr="008F065B" w:rsidRDefault="00B22C9B" w:rsidP="00B22C9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065B" w:rsidRPr="008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F065B" w:rsidRPr="008F065B">
        <w:rPr>
          <w:rFonts w:ascii="Times New Roman" w:eastAsia="Calibri" w:hAnsi="Times New Roman" w:cs="Times New Roman"/>
          <w:sz w:val="28"/>
          <w:szCs w:val="28"/>
        </w:rPr>
        <w:t>Региональному проекту «Создание единого цифрового контура в здравоохранении на основе КГИЗ» в 202</w:t>
      </w:r>
      <w:r w:rsidR="002741C0">
        <w:rPr>
          <w:rFonts w:ascii="Times New Roman" w:eastAsia="Calibri" w:hAnsi="Times New Roman" w:cs="Times New Roman"/>
          <w:sz w:val="28"/>
          <w:szCs w:val="28"/>
        </w:rPr>
        <w:t>1</w:t>
      </w:r>
      <w:r w:rsidR="008F065B" w:rsidRPr="008F065B">
        <w:rPr>
          <w:rFonts w:ascii="Times New Roman" w:eastAsia="Calibri" w:hAnsi="Times New Roman" w:cs="Times New Roman"/>
          <w:sz w:val="28"/>
          <w:szCs w:val="28"/>
        </w:rPr>
        <w:t>г подключены</w:t>
      </w:r>
      <w:r w:rsidR="002741C0">
        <w:rPr>
          <w:rFonts w:ascii="Times New Roman" w:eastAsia="Calibri" w:hAnsi="Times New Roman" w:cs="Times New Roman"/>
          <w:sz w:val="28"/>
          <w:szCs w:val="28"/>
        </w:rPr>
        <w:t xml:space="preserve"> к высокоскоростному интернету </w:t>
      </w:r>
      <w:proofErr w:type="spellStart"/>
      <w:r w:rsidR="002741C0">
        <w:rPr>
          <w:rFonts w:ascii="Times New Roman" w:eastAsia="Calibri" w:hAnsi="Times New Roman" w:cs="Times New Roman"/>
          <w:sz w:val="28"/>
          <w:szCs w:val="28"/>
        </w:rPr>
        <w:t>Черемушинский</w:t>
      </w:r>
      <w:proofErr w:type="spellEnd"/>
      <w:r w:rsidR="002741C0">
        <w:rPr>
          <w:rFonts w:ascii="Times New Roman" w:eastAsia="Calibri" w:hAnsi="Times New Roman" w:cs="Times New Roman"/>
          <w:sz w:val="28"/>
          <w:szCs w:val="28"/>
        </w:rPr>
        <w:t xml:space="preserve"> ФАП</w:t>
      </w:r>
      <w:proofErr w:type="gramStart"/>
      <w:r w:rsidR="008F065B" w:rsidRPr="008F065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1B7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41C0">
        <w:rPr>
          <w:rFonts w:ascii="Times New Roman" w:eastAsia="Calibri" w:hAnsi="Times New Roman" w:cs="Times New Roman"/>
          <w:sz w:val="28"/>
          <w:szCs w:val="28"/>
        </w:rPr>
        <w:t>Таскинский</w:t>
      </w:r>
      <w:proofErr w:type="spellEnd"/>
      <w:r w:rsidR="002741C0">
        <w:rPr>
          <w:rFonts w:ascii="Times New Roman" w:eastAsia="Calibri" w:hAnsi="Times New Roman" w:cs="Times New Roman"/>
          <w:sz w:val="28"/>
          <w:szCs w:val="28"/>
        </w:rPr>
        <w:t xml:space="preserve"> ФАП</w:t>
      </w:r>
      <w:r w:rsidR="008F065B" w:rsidRPr="008F06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741C0">
        <w:rPr>
          <w:rFonts w:ascii="Times New Roman" w:eastAsia="Calibri" w:hAnsi="Times New Roman" w:cs="Times New Roman"/>
          <w:sz w:val="28"/>
          <w:szCs w:val="28"/>
        </w:rPr>
        <w:t>Нижнебуланский</w:t>
      </w:r>
      <w:proofErr w:type="spellEnd"/>
      <w:r w:rsidR="0027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65B" w:rsidRPr="008F065B">
        <w:rPr>
          <w:rFonts w:ascii="Times New Roman" w:eastAsia="Calibri" w:hAnsi="Times New Roman" w:cs="Times New Roman"/>
          <w:sz w:val="28"/>
          <w:szCs w:val="28"/>
        </w:rPr>
        <w:t xml:space="preserve">ФАП, </w:t>
      </w:r>
      <w:proofErr w:type="spellStart"/>
      <w:r w:rsidR="002741C0">
        <w:rPr>
          <w:rFonts w:ascii="Times New Roman" w:eastAsia="Calibri" w:hAnsi="Times New Roman" w:cs="Times New Roman"/>
          <w:sz w:val="28"/>
          <w:szCs w:val="28"/>
        </w:rPr>
        <w:t>Верхнесуэтукский</w:t>
      </w:r>
      <w:proofErr w:type="spellEnd"/>
      <w:r w:rsidR="002741C0">
        <w:rPr>
          <w:rFonts w:ascii="Times New Roman" w:eastAsia="Calibri" w:hAnsi="Times New Roman" w:cs="Times New Roman"/>
          <w:sz w:val="28"/>
          <w:szCs w:val="28"/>
        </w:rPr>
        <w:t xml:space="preserve"> ФАП</w:t>
      </w:r>
      <w:proofErr w:type="gramStart"/>
      <w:r w:rsidR="00274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8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72C0E" w:rsidRPr="002654C5" w:rsidRDefault="00572C0E" w:rsidP="008F065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Укрепление материально-технического обеспечения.</w:t>
      </w:r>
    </w:p>
    <w:p w:rsidR="005577BA" w:rsidRDefault="005577BA" w:rsidP="005577BA">
      <w:pPr>
        <w:jc w:val="both"/>
        <w:rPr>
          <w:sz w:val="28"/>
          <w:szCs w:val="28"/>
        </w:rPr>
      </w:pPr>
      <w:r w:rsidRPr="00790462">
        <w:rPr>
          <w:b/>
          <w:sz w:val="28"/>
          <w:szCs w:val="28"/>
          <w:u w:val="single"/>
        </w:rPr>
        <w:t xml:space="preserve">    </w:t>
      </w:r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ремонты</w:t>
      </w:r>
      <w:proofErr w:type="gramStart"/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2021 года после капитального ремонта открылось инфекционное отделение. Финансирование  ремонта осуществлялось в  рамках федерального  национального проекта здравоохранения «Развитие системы оказания первичной медико-санитарной помощи Красноярского края», с целью укрепления материально технического базы учреждения. На капитальный ремонт было выделено5 629 725 руб</w:t>
      </w:r>
      <w:proofErr w:type="gramStart"/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>
        <w:rPr>
          <w:sz w:val="28"/>
          <w:szCs w:val="28"/>
        </w:rPr>
        <w:t xml:space="preserve">  </w:t>
      </w:r>
      <w:proofErr w:type="gramEnd"/>
    </w:p>
    <w:p w:rsidR="005577BA" w:rsidRDefault="005577BA" w:rsidP="005577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В инфекционном  отделении созданы условия для  соблюдения необходимых санитарно-эпидемиологических требований, что особенно важно в непростых эпидемиологических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Созданы условия для комфортного пребывания пациентов, санитарные условия для работы медицинского персонала, закуплено новое оборудование, мебель. В декабре 2021г. монтирована кислородная станция, что позволило подключать аппарат ИВЛ и  проводить  </w:t>
      </w:r>
      <w:proofErr w:type="spellStart"/>
      <w:r>
        <w:rPr>
          <w:sz w:val="28"/>
          <w:szCs w:val="28"/>
        </w:rPr>
        <w:t>высокопотоковую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кислородотерапию</w:t>
      </w:r>
      <w:proofErr w:type="spellEnd"/>
      <w:r>
        <w:rPr>
          <w:sz w:val="28"/>
          <w:szCs w:val="28"/>
        </w:rPr>
        <w:t xml:space="preserve">.  </w:t>
      </w:r>
    </w:p>
    <w:p w:rsidR="005577BA" w:rsidRPr="005577BA" w:rsidRDefault="005577BA" w:rsidP="005577BA">
      <w:pPr>
        <w:rPr>
          <w:rFonts w:ascii="Times New Roman" w:hAnsi="Times New Roman" w:cs="Times New Roman"/>
        </w:rPr>
      </w:pPr>
      <w:r w:rsidRPr="005577BA">
        <w:rPr>
          <w:rFonts w:ascii="Times New Roman" w:hAnsi="Times New Roman" w:cs="Times New Roman"/>
        </w:rPr>
        <w:t xml:space="preserve">В декабре 2021г завершен капитальный ремонт </w:t>
      </w:r>
      <w:proofErr w:type="spellStart"/>
      <w:r w:rsidRPr="005577BA">
        <w:rPr>
          <w:rFonts w:ascii="Times New Roman" w:hAnsi="Times New Roman" w:cs="Times New Roman"/>
        </w:rPr>
        <w:t>Моторской</w:t>
      </w:r>
      <w:proofErr w:type="spellEnd"/>
      <w:r w:rsidRPr="005577BA">
        <w:rPr>
          <w:rFonts w:ascii="Times New Roman" w:hAnsi="Times New Roman" w:cs="Times New Roman"/>
        </w:rPr>
        <w:t xml:space="preserve"> участковой больницы. Приобреталось оборудование. В настоящее время подано заявление на проведение санитарно-эпидемиологической экспертизы</w:t>
      </w:r>
    </w:p>
    <w:p w:rsidR="005577BA" w:rsidRPr="005577BA" w:rsidRDefault="008F065B" w:rsidP="008F065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7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577BA" w:rsidRPr="00557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Приобретение оборудования: </w:t>
      </w:r>
    </w:p>
    <w:p w:rsidR="005577BA" w:rsidRDefault="005577BA" w:rsidP="005577BA">
      <w:pPr>
        <w:pStyle w:val="ConsPlusNormal"/>
        <w:ind w:firstLine="708"/>
        <w:jc w:val="both"/>
        <w:rPr>
          <w:sz w:val="28"/>
          <w:szCs w:val="28"/>
        </w:rPr>
      </w:pPr>
      <w:r w:rsidRPr="00AC420F">
        <w:rPr>
          <w:sz w:val="28"/>
          <w:szCs w:val="28"/>
        </w:rPr>
        <w:t>После совместной проведенной работе с администрацией района,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обращению в министерство здравоохранения Красноярского края</w:t>
      </w:r>
      <w:r w:rsidRPr="00AC420F">
        <w:rPr>
          <w:sz w:val="28"/>
          <w:szCs w:val="28"/>
        </w:rPr>
        <w:t xml:space="preserve"> по обновлению материально-технической базы учреждения, были выделены </w:t>
      </w:r>
      <w:r>
        <w:rPr>
          <w:sz w:val="28"/>
          <w:szCs w:val="28"/>
        </w:rPr>
        <w:t xml:space="preserve">финансовые </w:t>
      </w:r>
      <w:r w:rsidRPr="00AC420F">
        <w:rPr>
          <w:sz w:val="28"/>
          <w:szCs w:val="28"/>
        </w:rPr>
        <w:t xml:space="preserve">средства, проведены конкурсные мероприятия по приобретению эндоскопического оборудования. Приобретен в 2020 году  аппарат гастроскоп и </w:t>
      </w:r>
      <w:proofErr w:type="spellStart"/>
      <w:r w:rsidRPr="00AC420F">
        <w:rPr>
          <w:sz w:val="28"/>
          <w:szCs w:val="28"/>
        </w:rPr>
        <w:t>колоноскоп</w:t>
      </w:r>
      <w:proofErr w:type="spellEnd"/>
      <w:r w:rsidRPr="00AC420F">
        <w:rPr>
          <w:sz w:val="28"/>
          <w:szCs w:val="28"/>
        </w:rPr>
        <w:t xml:space="preserve"> на сумму  3млн.800тыс. рублей</w:t>
      </w:r>
      <w:proofErr w:type="gramStart"/>
      <w:r w:rsidRPr="00AC420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C420F">
        <w:rPr>
          <w:sz w:val="28"/>
          <w:szCs w:val="28"/>
        </w:rPr>
        <w:t>за сч</w:t>
      </w:r>
      <w:r>
        <w:rPr>
          <w:sz w:val="28"/>
          <w:szCs w:val="28"/>
        </w:rPr>
        <w:t xml:space="preserve">ет средств краевого бюджета. Данное оборудование </w:t>
      </w:r>
      <w:r w:rsidRPr="00AC420F">
        <w:rPr>
          <w:sz w:val="28"/>
          <w:szCs w:val="28"/>
        </w:rPr>
        <w:t xml:space="preserve"> установлено  в поликлинике, после проведенного косметического ремонта, запущено в работу</w:t>
      </w:r>
      <w:r>
        <w:rPr>
          <w:sz w:val="28"/>
          <w:szCs w:val="28"/>
        </w:rPr>
        <w:t>. Сегодня проводя обследования на данном оборудовании,  позволяет</w:t>
      </w:r>
      <w:r w:rsidRPr="00AC420F">
        <w:rPr>
          <w:sz w:val="28"/>
          <w:szCs w:val="28"/>
        </w:rPr>
        <w:t xml:space="preserve"> выявлять патологию желудочно-кишечно</w:t>
      </w:r>
      <w:r>
        <w:rPr>
          <w:sz w:val="28"/>
          <w:szCs w:val="28"/>
        </w:rPr>
        <w:t xml:space="preserve">го тракта на ранних стадиях. </w:t>
      </w:r>
    </w:p>
    <w:p w:rsidR="005577BA" w:rsidRPr="00E63E0C" w:rsidRDefault="005577BA" w:rsidP="005577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развитие детских поликлиник  в 2020г. приобретено медицинское оборудование - офтальмоскоп, щелевая лампа,  рефрактометр для кабинета врача офтальмолога, ЭКГ аппарат, дефибриллятор в кабинет неотложной помощи - всего на 672 970руб.</w:t>
      </w:r>
    </w:p>
    <w:p w:rsidR="008F065B" w:rsidRPr="00BE51F8" w:rsidRDefault="00572C0E" w:rsidP="008F0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2021г приобретен аппарат для </w:t>
      </w:r>
      <w:proofErr w:type="spell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холтеровского</w:t>
      </w:r>
      <w:proofErr w:type="spell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мониторирования</w:t>
      </w:r>
      <w:proofErr w:type="spell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«Медиком» за 191 </w:t>
      </w:r>
      <w:proofErr w:type="spellStart"/>
      <w:proofErr w:type="gram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Прошел подготовку врач терапевт по кардиологии.  Планируется </w:t>
      </w:r>
      <w:proofErr w:type="gram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</w:t>
      </w:r>
    </w:p>
    <w:p w:rsidR="008F065B" w:rsidRDefault="00BE51F8" w:rsidP="00542B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замена  </w:t>
      </w:r>
      <w:proofErr w:type="spell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флюорографа</w:t>
      </w:r>
      <w:proofErr w:type="spell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="0026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</w:t>
      </w:r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55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proofErr w:type="spell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ренгено-флюорографический</w:t>
      </w:r>
      <w:proofErr w:type="spell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</w:t>
      </w:r>
      <w:proofErr w:type="spellStart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малодозовый</w:t>
      </w:r>
      <w:proofErr w:type="spellEnd"/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повышенной четкости</w:t>
      </w:r>
      <w:r w:rsidR="002F2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913" w:rsidRDefault="00C82913" w:rsidP="00542B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AE">
        <w:rPr>
          <w:rFonts w:ascii="Times New Roman" w:hAnsi="Times New Roman"/>
          <w:sz w:val="28"/>
          <w:szCs w:val="28"/>
        </w:rPr>
        <w:t xml:space="preserve">Для родильного отделения за счет средств родовых сертификатов приобретен фетальный монитор </w:t>
      </w:r>
      <w:proofErr w:type="gramStart"/>
      <w:r w:rsidRPr="002556AE">
        <w:rPr>
          <w:rFonts w:ascii="Times New Roman" w:hAnsi="Times New Roman"/>
          <w:sz w:val="28"/>
          <w:szCs w:val="28"/>
        </w:rPr>
        <w:t>для</w:t>
      </w:r>
      <w:proofErr w:type="gramEnd"/>
      <w:r w:rsidRPr="002556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6AE">
        <w:rPr>
          <w:rFonts w:ascii="Times New Roman" w:hAnsi="Times New Roman"/>
          <w:sz w:val="28"/>
          <w:szCs w:val="28"/>
        </w:rPr>
        <w:t>одно</w:t>
      </w:r>
      <w:proofErr w:type="gramEnd"/>
      <w:r w:rsidRPr="002556AE">
        <w:rPr>
          <w:rFonts w:ascii="Times New Roman" w:hAnsi="Times New Roman"/>
          <w:sz w:val="28"/>
          <w:szCs w:val="28"/>
        </w:rPr>
        <w:t xml:space="preserve"> и двух плодной беременности.</w:t>
      </w:r>
    </w:p>
    <w:p w:rsidR="002F2694" w:rsidRDefault="002F2694" w:rsidP="00542B0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2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паллиативной помощи</w:t>
      </w:r>
    </w:p>
    <w:p w:rsidR="002F2694" w:rsidRPr="007127FC" w:rsidRDefault="002F2694" w:rsidP="002F2694">
      <w:pPr>
        <w:rPr>
          <w:rFonts w:ascii="Times New Roman" w:hAnsi="Times New Roman"/>
          <w:sz w:val="28"/>
          <w:szCs w:val="28"/>
        </w:rPr>
      </w:pPr>
      <w:r w:rsidRPr="007127FC">
        <w:rPr>
          <w:rFonts w:ascii="Times New Roman" w:hAnsi="Times New Roman"/>
          <w:sz w:val="28"/>
          <w:szCs w:val="28"/>
        </w:rPr>
        <w:t>В учреждении с 2021г. внедряется оказание паллиативной помощи в стационарных и амбулаторных условиях.  Приобретено оборудование для  паллиативных коек в терапевтическом отделении на сумму 2 120 000 руб. из сре</w:t>
      </w:r>
      <w:proofErr w:type="gramStart"/>
      <w:r w:rsidRPr="007127FC">
        <w:rPr>
          <w:rFonts w:ascii="Times New Roman" w:hAnsi="Times New Roman"/>
          <w:sz w:val="28"/>
          <w:szCs w:val="28"/>
        </w:rPr>
        <w:t>дств  кр</w:t>
      </w:r>
      <w:proofErr w:type="gramEnd"/>
      <w:r w:rsidRPr="007127FC">
        <w:rPr>
          <w:rFonts w:ascii="Times New Roman" w:hAnsi="Times New Roman"/>
          <w:sz w:val="28"/>
          <w:szCs w:val="28"/>
        </w:rPr>
        <w:t>аевого бюджета</w:t>
      </w:r>
      <w:r w:rsidR="005238AD">
        <w:rPr>
          <w:rFonts w:ascii="Times New Roman" w:hAnsi="Times New Roman"/>
          <w:sz w:val="28"/>
          <w:szCs w:val="28"/>
        </w:rPr>
        <w:t>.</w:t>
      </w:r>
    </w:p>
    <w:p w:rsidR="002F2694" w:rsidRPr="007127FC" w:rsidRDefault="005238AD" w:rsidP="002F2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2F2694" w:rsidRPr="007127FC">
        <w:rPr>
          <w:rFonts w:ascii="Times New Roman" w:hAnsi="Times New Roman"/>
          <w:sz w:val="28"/>
          <w:szCs w:val="28"/>
        </w:rPr>
        <w:t xml:space="preserve">оказания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2F2694" w:rsidRPr="007127FC">
        <w:rPr>
          <w:rFonts w:ascii="Times New Roman" w:hAnsi="Times New Roman"/>
          <w:sz w:val="28"/>
          <w:szCs w:val="28"/>
        </w:rPr>
        <w:t>выездной паллиативной помощи</w:t>
      </w:r>
      <w:r>
        <w:rPr>
          <w:rFonts w:ascii="Times New Roman" w:hAnsi="Times New Roman"/>
          <w:sz w:val="28"/>
          <w:szCs w:val="28"/>
        </w:rPr>
        <w:t xml:space="preserve"> взрослым </w:t>
      </w:r>
      <w:r w:rsidR="002F2694" w:rsidRPr="007127FC">
        <w:rPr>
          <w:rFonts w:ascii="Times New Roman" w:hAnsi="Times New Roman"/>
          <w:sz w:val="28"/>
          <w:szCs w:val="28"/>
        </w:rPr>
        <w:t xml:space="preserve"> в январе месяце 2021г. получен автомобиль Лада «</w:t>
      </w:r>
      <w:proofErr w:type="spellStart"/>
      <w:r w:rsidR="002F2694" w:rsidRPr="007127FC">
        <w:rPr>
          <w:rFonts w:ascii="Times New Roman" w:hAnsi="Times New Roman"/>
          <w:sz w:val="28"/>
          <w:szCs w:val="28"/>
        </w:rPr>
        <w:t>Ларгус</w:t>
      </w:r>
      <w:proofErr w:type="spellEnd"/>
      <w:r w:rsidR="002F2694" w:rsidRPr="007127FC">
        <w:rPr>
          <w:rFonts w:ascii="Times New Roman" w:hAnsi="Times New Roman"/>
          <w:sz w:val="28"/>
          <w:szCs w:val="28"/>
        </w:rPr>
        <w:t>»,  приобретено оборудования для оснащения передвижной паллиативной бригады на сумму 3 500 000руб</w:t>
      </w:r>
      <w:proofErr w:type="gramStart"/>
      <w:r w:rsidR="002F2694" w:rsidRPr="007127F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F2694" w:rsidRPr="007127FC">
        <w:rPr>
          <w:rFonts w:ascii="Times New Roman" w:hAnsi="Times New Roman"/>
          <w:sz w:val="28"/>
          <w:szCs w:val="28"/>
        </w:rPr>
        <w:t xml:space="preserve">   Имеется лицензия н</w:t>
      </w:r>
      <w:r>
        <w:rPr>
          <w:rFonts w:ascii="Times New Roman" w:hAnsi="Times New Roman"/>
          <w:sz w:val="28"/>
          <w:szCs w:val="28"/>
        </w:rPr>
        <w:t>а эти виды помощи. Начата  с мая 2021г оказывается стационарная паллиативная помощь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F2694" w:rsidRPr="007127FC">
        <w:rPr>
          <w:rFonts w:ascii="Times New Roman" w:hAnsi="Times New Roman"/>
          <w:sz w:val="28"/>
          <w:szCs w:val="28"/>
        </w:rPr>
        <w:t>.</w:t>
      </w:r>
      <w:proofErr w:type="gramEnd"/>
      <w:r w:rsidR="002F2694" w:rsidRPr="007127FC">
        <w:rPr>
          <w:rFonts w:ascii="Times New Roman" w:hAnsi="Times New Roman"/>
          <w:sz w:val="28"/>
          <w:szCs w:val="28"/>
        </w:rPr>
        <w:t xml:space="preserve"> Это позволит улучшить качество и продолжительность  жизни  больных  .</w:t>
      </w:r>
    </w:p>
    <w:p w:rsidR="002F2694" w:rsidRPr="002F2694" w:rsidRDefault="002F2694" w:rsidP="00542B0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7FC">
        <w:rPr>
          <w:rFonts w:ascii="Times New Roman" w:hAnsi="Times New Roman"/>
          <w:sz w:val="28"/>
          <w:szCs w:val="28"/>
        </w:rPr>
        <w:t xml:space="preserve">Для оснащения  отделения сестринского ухода  </w:t>
      </w:r>
      <w:proofErr w:type="spellStart"/>
      <w:r w:rsidRPr="007127FC">
        <w:rPr>
          <w:rFonts w:ascii="Times New Roman" w:hAnsi="Times New Roman"/>
          <w:sz w:val="28"/>
          <w:szCs w:val="28"/>
        </w:rPr>
        <w:t>Моторской</w:t>
      </w:r>
      <w:proofErr w:type="spellEnd"/>
      <w:r w:rsidRPr="007127FC">
        <w:rPr>
          <w:rFonts w:ascii="Times New Roman" w:hAnsi="Times New Roman"/>
          <w:sz w:val="28"/>
          <w:szCs w:val="28"/>
        </w:rPr>
        <w:t xml:space="preserve"> участковой больницы</w:t>
      </w:r>
      <w:proofErr w:type="gramStart"/>
      <w:r w:rsidRPr="007127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127FC">
        <w:rPr>
          <w:rFonts w:ascii="Times New Roman" w:hAnsi="Times New Roman"/>
          <w:sz w:val="28"/>
          <w:szCs w:val="28"/>
        </w:rPr>
        <w:t xml:space="preserve"> с целью приведения оснащения в соответствии с лицензионными требованиями, из я Краевого бюджета выделено денежных средств на сумму  1 800 000 руб. </w:t>
      </w:r>
      <w:r w:rsidR="005238AD">
        <w:rPr>
          <w:rFonts w:ascii="Times New Roman" w:hAnsi="Times New Roman"/>
          <w:sz w:val="28"/>
          <w:szCs w:val="28"/>
        </w:rPr>
        <w:t>На 2022 г. запланировано проведение лицензирования</w:t>
      </w:r>
    </w:p>
    <w:p w:rsidR="00E7422A" w:rsidRPr="00D12306" w:rsidRDefault="00D12306" w:rsidP="00D1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23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лицензирования: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получен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лиценз</w:t>
      </w:r>
      <w:r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медицинские кабинеты детских садов :</w:t>
      </w:r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д.сад «Колобок»</w:t>
      </w:r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</w:t>
      </w:r>
      <w:proofErr w:type="spellEnd"/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Нижний Кужебар. Получена лицензия на оказание ОВП в поликлинике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освидетельствований на состояние опьянений в отделение скорой помощи.</w:t>
      </w:r>
      <w:r w:rsidR="0055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ведется работа по получению </w:t>
      </w:r>
      <w:r w:rsidR="00557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лицензии на медицинскую реабилитацию в условиях стационара терапевтического отделения </w:t>
      </w:r>
    </w:p>
    <w:p w:rsidR="00E63E0C" w:rsidRPr="00E63E0C" w:rsidRDefault="00E63E0C" w:rsidP="00191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Pr="00E6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 учреждения </w:t>
      </w:r>
    </w:p>
    <w:p w:rsidR="00E63E0C" w:rsidRPr="004636C0" w:rsidRDefault="00E63E0C" w:rsidP="00E63E0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По-прежнему, одной из основных задач системы здравоохранения, является решение вопросов кадровой политики, а именно сокращение дефицита кадров.</w:t>
      </w:r>
    </w:p>
    <w:p w:rsidR="00E63E0C" w:rsidRDefault="00E63E0C" w:rsidP="00E63E0C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Списочная численность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районной больницы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составляет-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389ч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еловека. Количество врачей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ботающих в районной больнице - 35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укомплектованность врачами составляет-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</w:t>
      </w:r>
    </w:p>
    <w:p w:rsidR="00E63E0C" w:rsidRPr="008A58C5" w:rsidRDefault="00E63E0C" w:rsidP="00E63E0C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квалификационную категорию -17 врачей, из них:</w:t>
      </w:r>
    </w:p>
    <w:p w:rsidR="00E63E0C" w:rsidRPr="008A58C5" w:rsidRDefault="00E63E0C" w:rsidP="00E63E0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врачей высшую квалификационную категорию.</w:t>
      </w:r>
    </w:p>
    <w:p w:rsidR="00E63E0C" w:rsidRDefault="00E63E0C" w:rsidP="00E63E0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- 3 врача первую квалификационную категорию.</w:t>
      </w:r>
    </w:p>
    <w:p w:rsidR="00E63E0C" w:rsidRPr="008A58C5" w:rsidRDefault="00E63E0C" w:rsidP="00E63E0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проблема по укомплектованности врачами первичного звена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терапевтами, ОВП</w:t>
      </w:r>
    </w:p>
    <w:p w:rsidR="00E63E0C" w:rsidRPr="008A58C5" w:rsidRDefault="00E63E0C" w:rsidP="00E63E0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квалификационную категорию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E63E0C" w:rsidRPr="008A58C5" w:rsidRDefault="00E63E0C" w:rsidP="00E63E0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- 81 специалист высшую квалификационную категорию;</w:t>
      </w:r>
    </w:p>
    <w:p w:rsidR="00E63E0C" w:rsidRDefault="00E63E0C" w:rsidP="00E63E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- 31 специалист первую квалификационную категор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ию.</w:t>
      </w:r>
    </w:p>
    <w:p w:rsidR="00E63E0C" w:rsidRPr="00D05112" w:rsidRDefault="00E63E0C" w:rsidP="00E63E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12">
        <w:rPr>
          <w:sz w:val="28"/>
          <w:szCs w:val="28"/>
        </w:rPr>
        <w:t xml:space="preserve"> </w:t>
      </w:r>
      <w:r w:rsidRPr="00D05112">
        <w:rPr>
          <w:rFonts w:ascii="Times New Roman" w:hAnsi="Times New Roman" w:cs="Times New Roman"/>
          <w:sz w:val="28"/>
          <w:szCs w:val="28"/>
        </w:rPr>
        <w:t>Списочный состав среднего медицинского персонала -160 человек, показатель укомплектованности 83%.</w:t>
      </w:r>
    </w:p>
    <w:p w:rsidR="00E63E0C" w:rsidRPr="00D05112" w:rsidRDefault="00E63E0C" w:rsidP="00E63E0C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5112">
        <w:rPr>
          <w:rFonts w:ascii="Times New Roman" w:hAnsi="Times New Roman" w:cs="Times New Roman"/>
          <w:sz w:val="28"/>
          <w:szCs w:val="28"/>
        </w:rPr>
        <w:t>Имеют квалификационную категорию -136 человек, из них:</w:t>
      </w:r>
    </w:p>
    <w:p w:rsidR="00E63E0C" w:rsidRPr="00D05112" w:rsidRDefault="00E63E0C" w:rsidP="00E63E0C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5112">
        <w:rPr>
          <w:rFonts w:ascii="Times New Roman" w:hAnsi="Times New Roman" w:cs="Times New Roman"/>
          <w:sz w:val="28"/>
          <w:szCs w:val="28"/>
        </w:rPr>
        <w:t>- 81 специалист высшую квалификационную категорию;</w:t>
      </w:r>
    </w:p>
    <w:p w:rsidR="00E63E0C" w:rsidRDefault="00E63E0C" w:rsidP="00E63E0C">
      <w:pPr>
        <w:spacing w:after="0" w:line="276" w:lineRule="auto"/>
        <w:ind w:left="284"/>
        <w:jc w:val="both"/>
        <w:rPr>
          <w:sz w:val="28"/>
          <w:szCs w:val="28"/>
        </w:rPr>
      </w:pPr>
      <w:r w:rsidRPr="00D05112">
        <w:rPr>
          <w:rFonts w:ascii="Times New Roman" w:hAnsi="Times New Roman" w:cs="Times New Roman"/>
          <w:sz w:val="28"/>
          <w:szCs w:val="28"/>
        </w:rPr>
        <w:t>- 31 специалист первую квалификационную категорию</w:t>
      </w:r>
      <w:r w:rsidRPr="008A58C5">
        <w:rPr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2"/>
        <w:gridCol w:w="1525"/>
        <w:gridCol w:w="1525"/>
        <w:gridCol w:w="1523"/>
      </w:tblGrid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Число врачей (физ. лица)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41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35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36</w:t>
            </w:r>
          </w:p>
        </w:tc>
      </w:tr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Обеспеченность врачами</w:t>
            </w:r>
          </w:p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(на 10 тыс. населения)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27,9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24,1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25,0</w:t>
            </w:r>
          </w:p>
        </w:tc>
      </w:tr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Укомплектованность врачебными должностями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91,3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73,8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83,3</w:t>
            </w:r>
          </w:p>
        </w:tc>
      </w:tr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Укомплектованность врачами (физ. лица</w:t>
            </w:r>
            <w:proofErr w:type="gramStart"/>
            <w:r>
              <w:rPr>
                <w:b/>
                <w:bCs/>
              </w:rPr>
              <w:t>) (%)</w:t>
            </w:r>
            <w:proofErr w:type="gramEnd"/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83,7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64,2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70,7</w:t>
            </w:r>
          </w:p>
        </w:tc>
      </w:tr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Число средних медработников (физ. лица)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164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154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149</w:t>
            </w:r>
          </w:p>
        </w:tc>
      </w:tr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Обеспеченность средними медработниками </w:t>
            </w:r>
          </w:p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(на 10 тыс. населения)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111,8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106,1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103,7</w:t>
            </w:r>
          </w:p>
        </w:tc>
      </w:tr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Укомплектованность средними медицинскими должностями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90,3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80,7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82,4</w:t>
            </w:r>
          </w:p>
        </w:tc>
      </w:tr>
      <w:tr w:rsidR="00E63E0C" w:rsidTr="00927A59">
        <w:tc>
          <w:tcPr>
            <w:tcW w:w="5108" w:type="dxa"/>
          </w:tcPr>
          <w:p w:rsidR="00E63E0C" w:rsidRDefault="00E63E0C" w:rsidP="00927A59">
            <w:pPr>
              <w:rPr>
                <w:b/>
                <w:bCs/>
              </w:rPr>
            </w:pPr>
            <w:r>
              <w:rPr>
                <w:b/>
                <w:bCs/>
              </w:rPr>
              <w:t>Укомплектованность средними медицинскими должностями (физ. лица</w:t>
            </w:r>
            <w:proofErr w:type="gramStart"/>
            <w:r>
              <w:rPr>
                <w:b/>
                <w:bCs/>
              </w:rPr>
              <w:t>) (%)</w:t>
            </w:r>
            <w:proofErr w:type="gramEnd"/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95,5</w:t>
            </w:r>
          </w:p>
        </w:tc>
        <w:tc>
          <w:tcPr>
            <w:tcW w:w="1418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83,2</w:t>
            </w:r>
          </w:p>
        </w:tc>
        <w:tc>
          <w:tcPr>
            <w:tcW w:w="1416" w:type="dxa"/>
          </w:tcPr>
          <w:p w:rsidR="00E63E0C" w:rsidRPr="00F460FB" w:rsidRDefault="00E63E0C" w:rsidP="00927A59">
            <w:pPr>
              <w:jc w:val="center"/>
              <w:rPr>
                <w:bCs/>
              </w:rPr>
            </w:pPr>
            <w:r w:rsidRPr="00F460FB">
              <w:rPr>
                <w:bCs/>
              </w:rPr>
              <w:t>86,3</w:t>
            </w:r>
          </w:p>
        </w:tc>
      </w:tr>
    </w:tbl>
    <w:p w:rsidR="00E63E0C" w:rsidRPr="008A58C5" w:rsidRDefault="00E63E0C" w:rsidP="00E63E0C">
      <w:pPr>
        <w:spacing w:line="276" w:lineRule="auto"/>
        <w:ind w:left="284"/>
        <w:jc w:val="both"/>
        <w:rPr>
          <w:sz w:val="28"/>
          <w:szCs w:val="28"/>
        </w:rPr>
      </w:pPr>
    </w:p>
    <w:p w:rsidR="00E63E0C" w:rsidRPr="00DF25FB" w:rsidRDefault="00E63E0C" w:rsidP="00E63E0C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F25FB">
        <w:rPr>
          <w:color w:val="000000"/>
          <w:sz w:val="28"/>
          <w:szCs w:val="28"/>
          <w:shd w:val="clear" w:color="auto" w:fill="FFFFFF"/>
        </w:rPr>
        <w:lastRenderedPageBreak/>
        <w:t>01.09.2017г. подписано 3-х стороннее соглашение по присуждению стипендии главы Каратузского района студенту медицинского университета. Стипендия главы района полагается студентам, обучающимся в рамках целевой контрактной подготовки, по возврату на постоянное место работы в организации и учреждения района на срок не менее 5 лет, в размере 2000,00 рублей ежемесячно. Молодой человек по окончанию мед</w:t>
      </w:r>
      <w:proofErr w:type="gramStart"/>
      <w:r w:rsidRPr="00DF25F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DF25F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25FB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DF25FB">
        <w:rPr>
          <w:color w:val="000000"/>
          <w:sz w:val="28"/>
          <w:szCs w:val="28"/>
          <w:shd w:val="clear" w:color="auto" w:fill="FFFFFF"/>
        </w:rPr>
        <w:t xml:space="preserve">ниверситета вернется в родной район, для него имеется рабочее место. </w:t>
      </w:r>
    </w:p>
    <w:p w:rsidR="00E63E0C" w:rsidRPr="008A58C5" w:rsidRDefault="00E63E0C" w:rsidP="00E63E0C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0C" w:rsidRPr="008A58C5" w:rsidRDefault="00E63E0C" w:rsidP="00E6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прибыло 5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специалиста в район: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скорую помощь, 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 в поликлинику,  1 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участковую больницу,</w:t>
      </w:r>
      <w:r w:rsidRPr="008A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врач участковый терапевт в поликлинику,1  врач педиатр после  окончания ординатуры. С  декабря 2021г. приступил к работе врач хирург, врач УЗИ</w:t>
      </w:r>
    </w:p>
    <w:p w:rsidR="00E63E0C" w:rsidRDefault="00E63E0C" w:rsidP="00E6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2021г. после ухода на пенсию вернулись на работу 1 фельдшер и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E63E0C" w:rsidRDefault="00E63E0C" w:rsidP="00E6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привлечь молодые кадры на село, в отдаленные поселения,  нужны не только зарплата и социальные гарантии, но и качественное, благоустроенное жилье. Остро стоит вопрос обеспечения молодых специалистов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которые прибывают в поселения для работе на ФАП или врачебную амбулаторию , участковую больницу, жильем. </w:t>
      </w:r>
    </w:p>
    <w:p w:rsidR="00E63E0C" w:rsidRDefault="00E63E0C" w:rsidP="00E6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больницы пытается решать кадровый вопрос. Информация о вакансиях размещена на сайте, в министерство здравоохранения, направлена в образовательные учреждения края, в службу занятости.</w:t>
      </w:r>
    </w:p>
    <w:p w:rsidR="00E63E0C" w:rsidRPr="00D00924" w:rsidRDefault="00E63E0C" w:rsidP="00E6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E0C" w:rsidRDefault="00E63E0C" w:rsidP="00E63E0C"/>
    <w:p w:rsidR="00E63E0C" w:rsidRDefault="00E63E0C" w:rsidP="008A58C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3E0C" w:rsidRDefault="00E63E0C" w:rsidP="008A58C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7422A" w:rsidRPr="00B22C9B" w:rsidRDefault="00E7422A" w:rsidP="008A58C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22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Планы на 202</w:t>
      </w:r>
      <w:r w:rsidR="00D12306" w:rsidRPr="00B22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22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proofErr w:type="gramStart"/>
      <w:r w:rsidRPr="00B22C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E7422A" w:rsidRPr="00D12306" w:rsidRDefault="00E7422A" w:rsidP="00D12306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реализацию проектов развития первичной медико-санитарной помощи: диспансеризация детского и взрослого населения, вакцинация, в том числе и против 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2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начать вакцинаци</w:t>
      </w:r>
      <w:r w:rsidR="00D12306"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от </w:t>
      </w:r>
      <w:proofErr w:type="spellStart"/>
      <w:r w:rsidR="00D12306"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</w:t>
      </w:r>
      <w:proofErr w:type="spellEnd"/>
      <w:r w:rsidR="00D12306"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12-17 лет</w:t>
      </w:r>
    </w:p>
    <w:p w:rsidR="00774838" w:rsidRPr="00D12306" w:rsidRDefault="00D12306" w:rsidP="00D1230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лицензию на оказания паллиативной помощи в условиях отделения сестринского ухода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больницы</w:t>
      </w:r>
      <w:r w:rsidR="00774838" w:rsidRPr="00D12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BA" w:rsidRPr="005577BA" w:rsidRDefault="00D12306" w:rsidP="00B302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косметического ремонта в терапевтическом отделении, дооснащение необходимым оборудованием и получение лицензии  по реабилитации соматических больных. </w:t>
      </w:r>
    </w:p>
    <w:p w:rsidR="005577BA" w:rsidRDefault="005577BA" w:rsidP="005577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7BA" w:rsidRDefault="005577BA" w:rsidP="005577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0218" w:rsidRPr="005577BA" w:rsidRDefault="00B30218" w:rsidP="005577BA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     Т.А. Пинчук</w:t>
      </w:r>
    </w:p>
    <w:sectPr w:rsidR="00B30218" w:rsidRPr="005577BA" w:rsidSect="00B22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E108BE"/>
    <w:multiLevelType w:val="hybridMultilevel"/>
    <w:tmpl w:val="9B73F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39DE90"/>
    <w:multiLevelType w:val="hybridMultilevel"/>
    <w:tmpl w:val="8BD5A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D64AFE"/>
    <w:multiLevelType w:val="hybridMultilevel"/>
    <w:tmpl w:val="E2DB26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4E13EC"/>
    <w:multiLevelType w:val="hybridMultilevel"/>
    <w:tmpl w:val="9DAFFD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5DC41A0"/>
    <w:multiLevelType w:val="hybridMultilevel"/>
    <w:tmpl w:val="84F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62F"/>
    <w:multiLevelType w:val="hybridMultilevel"/>
    <w:tmpl w:val="65E0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0B"/>
    <w:rsid w:val="00027278"/>
    <w:rsid w:val="0010412A"/>
    <w:rsid w:val="00147AA5"/>
    <w:rsid w:val="001917A9"/>
    <w:rsid w:val="00194AF4"/>
    <w:rsid w:val="001B7251"/>
    <w:rsid w:val="0021271B"/>
    <w:rsid w:val="00250172"/>
    <w:rsid w:val="002654C5"/>
    <w:rsid w:val="002741C0"/>
    <w:rsid w:val="002B6D15"/>
    <w:rsid w:val="002C7A95"/>
    <w:rsid w:val="002F2694"/>
    <w:rsid w:val="003068D6"/>
    <w:rsid w:val="0032498D"/>
    <w:rsid w:val="00397633"/>
    <w:rsid w:val="003F53C9"/>
    <w:rsid w:val="004517F5"/>
    <w:rsid w:val="004636C0"/>
    <w:rsid w:val="00464BB2"/>
    <w:rsid w:val="004D4DAB"/>
    <w:rsid w:val="005238AD"/>
    <w:rsid w:val="005245E9"/>
    <w:rsid w:val="00542B0B"/>
    <w:rsid w:val="005577BA"/>
    <w:rsid w:val="00567A19"/>
    <w:rsid w:val="00572C0E"/>
    <w:rsid w:val="00631816"/>
    <w:rsid w:val="00636068"/>
    <w:rsid w:val="006B624C"/>
    <w:rsid w:val="006C3561"/>
    <w:rsid w:val="006E2F43"/>
    <w:rsid w:val="00707DA4"/>
    <w:rsid w:val="00774838"/>
    <w:rsid w:val="007D0453"/>
    <w:rsid w:val="007D74CA"/>
    <w:rsid w:val="00832F31"/>
    <w:rsid w:val="00872C04"/>
    <w:rsid w:val="008963B4"/>
    <w:rsid w:val="008A4502"/>
    <w:rsid w:val="008A58C5"/>
    <w:rsid w:val="008C65E0"/>
    <w:rsid w:val="008F065B"/>
    <w:rsid w:val="00925245"/>
    <w:rsid w:val="009260A9"/>
    <w:rsid w:val="00944C9E"/>
    <w:rsid w:val="009F38DE"/>
    <w:rsid w:val="00A90A96"/>
    <w:rsid w:val="00B22C9B"/>
    <w:rsid w:val="00B30218"/>
    <w:rsid w:val="00BD4109"/>
    <w:rsid w:val="00BD69AA"/>
    <w:rsid w:val="00BE51F8"/>
    <w:rsid w:val="00C51881"/>
    <w:rsid w:val="00C57B9C"/>
    <w:rsid w:val="00C702CB"/>
    <w:rsid w:val="00C80A31"/>
    <w:rsid w:val="00C82913"/>
    <w:rsid w:val="00CA1F9E"/>
    <w:rsid w:val="00D00924"/>
    <w:rsid w:val="00D12306"/>
    <w:rsid w:val="00D6719C"/>
    <w:rsid w:val="00D674EF"/>
    <w:rsid w:val="00DB1289"/>
    <w:rsid w:val="00DF0541"/>
    <w:rsid w:val="00E03ADB"/>
    <w:rsid w:val="00E23669"/>
    <w:rsid w:val="00E35E78"/>
    <w:rsid w:val="00E63E0C"/>
    <w:rsid w:val="00E65925"/>
    <w:rsid w:val="00E7422A"/>
    <w:rsid w:val="00E9467D"/>
    <w:rsid w:val="00F42A1A"/>
    <w:rsid w:val="00F4424B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F5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B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BDA5-0558-43FD-AFAE-5EF6EA63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2022-03-23T06:12:00Z</cp:lastPrinted>
  <dcterms:created xsi:type="dcterms:W3CDTF">2022-04-11T03:13:00Z</dcterms:created>
  <dcterms:modified xsi:type="dcterms:W3CDTF">2022-04-11T03:13:00Z</dcterms:modified>
</cp:coreProperties>
</file>