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FC" w:rsidRPr="00197BFC" w:rsidRDefault="00197BFC" w:rsidP="00197BF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197BFC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197BFC" w:rsidRPr="00197BFC" w:rsidRDefault="00197BFC" w:rsidP="00197BF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197BFC">
        <w:rPr>
          <w:rFonts w:ascii="Times New Roman" w:hAnsi="Times New Roman" w:cs="Times New Roman"/>
          <w:sz w:val="24"/>
          <w:szCs w:val="24"/>
        </w:rPr>
        <w:t xml:space="preserve">к Территориальной программе </w:t>
      </w:r>
      <w:r w:rsidRPr="00197BFC">
        <w:rPr>
          <w:rFonts w:ascii="Times New Roman" w:hAnsi="Times New Roman" w:cs="Times New Roman"/>
          <w:bCs/>
          <w:sz w:val="24"/>
          <w:szCs w:val="24"/>
        </w:rPr>
        <w:t xml:space="preserve">государственных гарантий бесплатного оказания гражданам Российской Федерации медицинской помощи в Красноярском крае </w:t>
      </w:r>
      <w:r w:rsidRPr="00197BFC">
        <w:rPr>
          <w:rFonts w:ascii="Times New Roman" w:hAnsi="Times New Roman" w:cs="Times New Roman"/>
          <w:bCs/>
          <w:sz w:val="24"/>
          <w:szCs w:val="24"/>
        </w:rPr>
        <w:br/>
        <w:t xml:space="preserve">на 2021 год и на плановый период 2022 и 2023 годов </w:t>
      </w:r>
    </w:p>
    <w:p w:rsidR="00197BFC" w:rsidRDefault="00197BFC" w:rsidP="00197BF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97BFC" w:rsidRDefault="00197BFC" w:rsidP="00197BFC">
      <w:pPr>
        <w:widowControl w:val="0"/>
        <w:jc w:val="center"/>
        <w:rPr>
          <w:spacing w:val="-4"/>
          <w:sz w:val="28"/>
          <w:szCs w:val="28"/>
        </w:rPr>
      </w:pPr>
      <w:r w:rsidRPr="00EE415E">
        <w:rPr>
          <w:spacing w:val="-4"/>
          <w:sz w:val="28"/>
          <w:szCs w:val="28"/>
        </w:rPr>
        <w:t>Перечень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препаратов,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отпускаемых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населению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br/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категорий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заболеваний,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лекарственные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средства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изделия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медицинского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назначения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врачей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бесплатно,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также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лекарственные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препараты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врачей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50-процентной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скидкой</w:t>
      </w:r>
    </w:p>
    <w:p w:rsidR="00197BFC" w:rsidRDefault="00197BFC" w:rsidP="00197BFC">
      <w:pPr>
        <w:pStyle w:val="ConsPlusNormal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993"/>
        <w:gridCol w:w="2835"/>
        <w:gridCol w:w="2977"/>
        <w:gridCol w:w="3105"/>
        <w:gridCol w:w="13"/>
      </w:tblGrid>
      <w:tr w:rsidR="00197BFC" w:rsidRPr="00297FD2" w:rsidTr="00197BFC">
        <w:trPr>
          <w:gridAfter w:val="1"/>
          <w:wAfter w:w="13" w:type="dxa"/>
          <w:trHeight w:val="20"/>
          <w:tblHeader/>
        </w:trPr>
        <w:tc>
          <w:tcPr>
            <w:tcW w:w="993" w:type="dxa"/>
            <w:shd w:val="clear" w:color="auto" w:fill="auto"/>
            <w:hideMark/>
          </w:tcPr>
          <w:p w:rsidR="00197BFC" w:rsidRPr="00297FD2" w:rsidRDefault="00197BFC" w:rsidP="00A14ABB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Код АТХ</w:t>
            </w:r>
          </w:p>
          <w:p w:rsidR="00197BFC" w:rsidRPr="00297FD2" w:rsidRDefault="00197BFC" w:rsidP="00A14ABB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97BFC" w:rsidRPr="00297FD2" w:rsidRDefault="00197BFC" w:rsidP="00A14ABB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297FD2" w:rsidRDefault="00197BFC" w:rsidP="00A14ABB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105" w:type="dxa"/>
            <w:shd w:val="clear" w:color="000000" w:fill="FFFFFF"/>
            <w:hideMark/>
          </w:tcPr>
          <w:p w:rsidR="00197BFC" w:rsidRPr="00297FD2" w:rsidRDefault="00197BFC" w:rsidP="00A14ABB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формы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  <w:tblHeader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4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A02B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блокаторы Н2-гистаминовых рецепторов*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омепразол*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эзомепразол**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126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A02BX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висмута трикалия дицитрат*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9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дротаверин*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белладонны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A03F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A05B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фосфолипиды + глицирризиновая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янтарная кислота + меглумин + инозин + метионин + никотинамид**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A06AB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контактные слабительные средства*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сеннозиды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и B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лактулоза*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смектит диоктаэдрический*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лоперамид*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A07E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аминосалициловая кислота и аналогичные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месалазин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с пролонгированным высвобождением для приема внутрь**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сульфасалазин*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A07F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A09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A09A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панкреатин*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</w:t>
            </w:r>
            <w:r>
              <w:rPr>
                <w:color w:val="000000"/>
                <w:sz w:val="24"/>
                <w:szCs w:val="24"/>
              </w:rPr>
              <w:t>лин деглудек + инсулин аспарт**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нсулин гларгин + ликсисенатид**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таблетки, покрытые кишечнорастворимой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комбинация гипогликемических препаратов для приёма внутрь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глибенкламид   +метформин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глимепирид +метформин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Вилдаглиптин</w:t>
            </w:r>
          </w:p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+метформин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эвоглиптин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A10BJ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дулаглутид***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ликсисенатид***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ипраглифлозин**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альфакальцидол*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9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A11D</w:t>
            </w:r>
          </w:p>
        </w:tc>
        <w:tc>
          <w:tcPr>
            <w:tcW w:w="8930" w:type="dxa"/>
            <w:gridSpan w:val="4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 B</w:t>
            </w:r>
            <w:r w:rsidRPr="005D6FA4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5D6FA4">
              <w:rPr>
                <w:color w:val="000000"/>
                <w:sz w:val="24"/>
                <w:szCs w:val="24"/>
              </w:rPr>
              <w:t xml:space="preserve"> и его комбинации с витаминами B</w:t>
            </w:r>
            <w:r w:rsidRPr="005D6FA4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5D6FA4">
              <w:rPr>
                <w:color w:val="000000"/>
                <w:sz w:val="24"/>
                <w:szCs w:val="24"/>
              </w:rPr>
              <w:t xml:space="preserve"> и B</w:t>
            </w:r>
            <w:r w:rsidRPr="005D6FA4">
              <w:rPr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509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 B1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тиамин**</w:t>
            </w:r>
          </w:p>
        </w:tc>
        <w:tc>
          <w:tcPr>
            <w:tcW w:w="3118" w:type="dxa"/>
            <w:gridSpan w:val="2"/>
            <w:vMerge w:val="restart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509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A11G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порошок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А11Н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витаминные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А11НА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пиридоксин**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минеральные добавки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кальция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A12AA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кальция глюконат*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A12C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минеральные добавки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A12CX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калия и магния аспарагинат*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анаболические стероиды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нандролон***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A16A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A16AA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адеметионин**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ферментные препараты***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галсульфаза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концентрат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идурсульфаза бета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миглустат***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нитизинон***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сапроптерин***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тиоктовая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Кровь и система кроветворения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витамина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варфарин*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группа гепарина**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клопидогрел*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селексипаг***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тикагрелор*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дабигатрана этексилат*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B01AF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прямые ингибиторы фактора Xa*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апиксабан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гемостатические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транексамовая кислота**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апротинин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и другие гемостатики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менадиона натрия бисульфит**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B02BC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фибриноген + тромбин**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губка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факторы свертывания крови***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октоког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 (замороженный)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ромиплостим***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элтромбопаг***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эмицизумаб***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 и наружного применения**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антианемические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железа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железа (III) гидроксид полимальтозат*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железа (III) гидроксид олигоизомальтозат**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железа карбоксимальтозат**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0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8930" w:type="dxa"/>
            <w:gridSpan w:val="4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 B</w:t>
            </w:r>
            <w:r w:rsidRPr="005D6FA4">
              <w:rPr>
                <w:color w:val="000000"/>
                <w:sz w:val="24"/>
                <w:szCs w:val="24"/>
                <w:vertAlign w:val="subscript"/>
              </w:rPr>
              <w:t>12</w:t>
            </w:r>
            <w:r w:rsidRPr="005D6FA4">
              <w:rPr>
                <w:color w:val="000000"/>
                <w:sz w:val="24"/>
                <w:szCs w:val="24"/>
              </w:rPr>
              <w:t xml:space="preserve"> и фолиевая кислота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9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B03BA</w:t>
            </w:r>
          </w:p>
        </w:tc>
        <w:tc>
          <w:tcPr>
            <w:tcW w:w="2835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витамин B</w:t>
            </w:r>
            <w:r w:rsidRPr="005D6FA4">
              <w:rPr>
                <w:color w:val="000000"/>
                <w:sz w:val="24"/>
                <w:szCs w:val="24"/>
                <w:vertAlign w:val="subscript"/>
              </w:rPr>
              <w:t>12</w:t>
            </w:r>
            <w:r w:rsidRPr="005D6FA4">
              <w:rPr>
                <w:color w:val="000000"/>
                <w:sz w:val="24"/>
                <w:szCs w:val="24"/>
              </w:rPr>
              <w:t xml:space="preserve"> (цианокобаламин и его аналоги) </w:t>
            </w: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цианокобаламин**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B03X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дарбэпоэтин альфа***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метоксиполиэтиленгликоль-эпоэтин бета 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кровь и препараты крови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декстран**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растворы, влияющие на водно-электролитный баланс**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маннитол***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ирригационные растворы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B05CX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декстроза**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 для перитонеального диализа***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B05X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растворы электролитов**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раствор для внутривенного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D6FA4">
              <w:rPr>
                <w:bCs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5D6FA4">
              <w:rPr>
                <w:bCs/>
                <w:color w:val="000000"/>
                <w:sz w:val="24"/>
                <w:szCs w:val="24"/>
              </w:rPr>
              <w:t xml:space="preserve">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сердечные гликозиды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дигоксин*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пропафенон*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амиодарон*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лаппаконитина гидробромид*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C01CA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эпинефрин**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органические нитраты*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капсулы пролонгированного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C01E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C01EA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алпростадил**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ивабрадин*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антигипертензивные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агонисты имидазолиновых рецепторов*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доксазозин*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урапидил**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C02K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диуретики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тиазидные диуретики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гидрохлоротиазид*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тиазидоподобные диуретики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индапамид*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"петлевые" диуретики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фуросемид*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калийсберегающие диуретики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спиронолактон*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C04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C04AD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пентоксифиллин**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C07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C07A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неселективные бета-адреноблокаторы*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селективные бета-адреноблокаторы*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альф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карведилол*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C08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блокаторы кальциевых каналов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C08C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6FA4">
              <w:rPr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производные дигидропиридина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амлодипин*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нифедипин*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C08D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6FA4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верапамил*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АПФ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АПФ*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C09BА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АПФ в комбинации с диуретиками*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гидрохлоротиазид+каптоприл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гидрохлоротиазид+эналаприл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индапамид</w:t>
            </w:r>
          </w:p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+эналаприл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индапамид</w:t>
            </w:r>
          </w:p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+периндоприл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лозартан*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C09DА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ангиотензина II в комбинации с диуретиками*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гидрохлоротиазид+лозартан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гидрохлоротиазид+эпросартан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2835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рецепторов ангиотензина II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комбинации с другими средствами 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валсартан + сакубитрил***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C10A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ГМГ-КоА-редуктазы*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C10AX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гиполипидемические средства***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Дерматологические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салициловая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D03AX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роста эпидермальный**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D06C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D07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6FA4">
              <w:rPr>
                <w:color w:val="000000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D07A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бетаметазон*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D08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D08A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хлоргексидин*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для наружного применения (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спиртовой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повидон-йод*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водорода пероксид*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калия перманганат**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этанол**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D11A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D11AН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дерматита, кроме глюкокортикоидов***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G01AА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клотримазол*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утеротонизирующие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алкалоиды спорыньи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метилэргометрин**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динопростон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интрацервикальный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мизопростол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9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G02CX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атозибан**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андрогены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3-оксоандрост-4-ена**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гестагены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прогестерон**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G03DB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дидрогестерон**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норэтистерон**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G03G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гонадотропины***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корифоллитропин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фоллитропин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кломифен**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G03H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антиандрогены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G03HA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ципротерон**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G04B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солифенацин*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G04C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альфа-адреноблокаторы*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9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 с пролонгированным высвобождением,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финастерид*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соматропин***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H01AX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пэгвисомант***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ланреотид***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октреотид**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пасиреотид***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H01CC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антигонадотропин-рилизинг гормоны**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флудрокортизон*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глюкокортикоиды*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имплантат для интравитреального введения***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щитовидной железы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левотироксин натрия*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антитиреоидные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тиамазол*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йода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калия йодид*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поджелудочной железы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H04AA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глюкагон**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терипаратид***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антипаратиреоидные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кальцитонин**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антипаратиреоидные препараты***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тетрациклины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доксициклин*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тигециклин**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амфениколы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пенициллины широкого спектра действия*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амоксициллин + клавулановая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ампициллин + сульбактам**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цефазолин**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цефалексин*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цефуроксим*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цефалоспорины 3-го поколения**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цефепим**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J01DH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меропенем**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J01DI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цефалоспорины и пенемы**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цефтазидим + [авибактам]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цефтаролина фосамил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J01E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сульфаниламиды и триметоприм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ко-тримоксазол*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азитромицин*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(для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J01G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аминогликозиды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J01GA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стрептомицин**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амикацин**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канамицин**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J01M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антибактериальные препараты,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FA4">
              <w:rPr>
                <w:color w:val="000000"/>
                <w:sz w:val="24"/>
                <w:szCs w:val="24"/>
              </w:rPr>
              <w:t>производные хинолона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гатифлоксацин**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офлоксацин*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ципрофлоксацин*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J01X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J01XA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ванкомицин**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 и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метронидазол*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антибактериальные препараты**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фосфомицин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нистатин*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вориконазол**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позаконазол***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флуконазол*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J04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противотуберкулезные препараты**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капреомицин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J04В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J04BA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дапсон**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ацикловир*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валганцикловир**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ганцикловир***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протеаз**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нуклеозиды и нуклеотиды - ингибиторы обратной транскриптазы**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тенофовира алафенамид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эмтрицитабин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ненуклеозидные ингибиторы обратной транскриптазы**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J05AH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противовирусные препараты для лечения гепатита C***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симепревир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93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гразопревир + элбасвир***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долутегравир**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имидазолилэтанамид пентандиовой кислоты*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кагоцел*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маравирок**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ралтегравир**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фавипиравир*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иммунные сыворотки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иммунные сыворотки**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анатоксин дифтерийный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анатоксин столбнячный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иммуноглобулины, нормальные человеческие**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человека нормальный [IgG + IgM + IgA]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антирабический**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против клещевого энцефалита**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человека противостафилококковый**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паливизумаб***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126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  <w:lang w:val="en-US"/>
              </w:rPr>
            </w:pPr>
            <w:r w:rsidRPr="005D6FA4">
              <w:rPr>
                <w:color w:val="000000"/>
                <w:sz w:val="24"/>
                <w:szCs w:val="24"/>
              </w:rPr>
              <w:t>J07-J09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вакцины****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126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J10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вакцины****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противоопухолевые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алкилирующие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азотистого иприта**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бендамустин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ифосфамид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лиофилизат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бусульфан**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нитрозомочевины**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кармустин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алкилирующие средства**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антиметаболиты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фолиевой кислоты**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пеметрексед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пурина**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неларабин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пиримидина**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азацитидин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гемцитабин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фторурацил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цитарабин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алкалоиды барвинка и их аналоги**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винбластин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винкристин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L01CB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этопозид**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таксаны**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кабазитаксел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16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L01DB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антрациклины и родственные соединения**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доксорубицин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эпирубицин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L01DC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противоопухолевые антибиотики**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блеомицин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иксабепилон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L01XA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платины**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карбоплатин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оксалиплатин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цисплатин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прокарбазин**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моноклональные антитела***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блинатумомаб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брентуксимаб ведотин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даратумумаб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ниволумаб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обинутузумаб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пембролизумаб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элотузумаб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протеинкиназы***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абемациклиб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капсулы;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кабозантиниб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мидостаурин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аспарагиназа**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афлиберцепт***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бортезомиб***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венетоклакс***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висмодегиб***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иксазомиб***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иринотекан***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карфилзомиб***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митотан**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олапариб***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третиноин***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фактор некроза опухоли альфа-1 (тимозин рекомбинантный)***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эрибулин**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гонадотропин-рилизинг гормона**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гозерелин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имплантат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с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фулвестрант***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апалутамид****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энзалутамид***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антагонисты гормонов и родственные соединения***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jc w:val="center"/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L03AA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колониестимулирующие факторы**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филграстим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7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интерферон бета-1a**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интерферон бета-1b**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0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внутримышечного и подкожного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пэгинтерферон альфа-2a**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пэгинтерферон альфа-2b**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пэгинтерферон бета-1a**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цепэгинтерферон альфа-2b**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азоксимера бромид**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вакцина для лечения рака мочевого пузыря БЦЖ**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глатирамера ацетат**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глутамил-цистеинил-глицин динатрия**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меглюмина акридонацетат**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тилорон*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селективные иммунодепрессанты***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алемтузумаб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барицитиниб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натализумаб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упадацитиниб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экулизумаб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фактора некроза опухоли альфа (ФНО-альфа)***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интерлейкина***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базиликсимаб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83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гуселькумаб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17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иксекизумаб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олокизумаб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кальциневрина**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капсулы пролонгированного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леналидомид***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7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пирфенидон***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Костно-мышечная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диклофенак*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декскетопрофен**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ибупрофен*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капсулы с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модифицированным высвобождением*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миорелаксанты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миорелаксанты периферического действия***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ботулинический токсин типа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9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9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миорелаксанты центрального действия*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интратекального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аллопуринол*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алендроновая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7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деносумаб***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стронция ранелат**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Нервная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 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анестетики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 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общей анестезии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N01AH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N01BA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N01BB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амиды***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бупивакаин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левобупивакаин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анальгетики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опиоиды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6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 с пролонгированным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7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N02BA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кишечнорастворимой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4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N03AЕ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дофаминергические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N04BB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N04BC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прамипексол**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психолептики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антипсихотические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флуфеназин**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раствор для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луразидон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кветиапин**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порошок для приготовления суспензии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для внутримышечного введения пролонгированного действия**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анксиолитики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диазепам*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лоразепам**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оксазепам**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N05BB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N05CD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бензодиазепина**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мидазолам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N05CF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зопиклон*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психоаналептики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антидепрессанты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сертралин*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агомелатин**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пипофезин*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N06BC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ксантина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кофеин**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винпоцетин 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раствор для внутривенного и внутримышечного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полипептиды коры</w:t>
            </w:r>
            <w:r>
              <w:rPr>
                <w:color w:val="000000"/>
                <w:sz w:val="24"/>
                <w:szCs w:val="24"/>
              </w:rPr>
              <w:t xml:space="preserve"> головного мозга скота</w:t>
            </w:r>
            <w:r w:rsidRPr="005D6FA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фонтурацетам*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церебролизин**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цитиколин*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N06DA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трансдермальная терапевтическая система***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N06DX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N07AХ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холина альфосцерат*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налтрексон**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бетагистин*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N07X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N07XX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диметилфумарат***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инозин + никотинамид + рибофлавин + янтарная кислота*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тетрабеназин**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этилметилгидроксипиридина сукцинат*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противопротозойные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P01B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противомалярийные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P02B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уничтожения эктопаразитов (в т.ч. чесоточного клеща)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бензилбензоат*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Дыхательная система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R02AА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йод + калия йодид + глицерол*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6FA4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индакатерол**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сальбутамол*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3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формотерол*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аклидиния бромид + формотерол**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вилантерол + умеклидиния бромид**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вилантерол + умеклидиния бромид + флутиказона фуроат**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гликопиррония бромид + индакатерол**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  <w:r w:rsidRPr="005D6FA4">
              <w:rPr>
                <w:sz w:val="24"/>
                <w:szCs w:val="24"/>
              </w:rPr>
              <w:t>ипратропия бромид + фенотерол*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олодатерол + тиотропия бромид**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глюкокортикоиды*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аклидиния бромид**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гликопиррония бромид**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ипратропия бромид*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тиотропия бромид*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R03BC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спрей назальный дозированный***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бенрализумаб***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меполизумаб***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омализумаб***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реслизумаб***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фенспирид*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амброксол*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ацетилцистеин*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дорназа альфа***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хлоропирамин*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цетиризин*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лоратадин*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Органы чувств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офтальмологические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тетрациклин*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пилокарпин*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дорзоламид*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тимолол*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другие противоглаукомные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бутиламиногидрокси-пропоксифеноксиметил-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метилоксадиазол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S01Н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S01НA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S01J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диагностические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S01JA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красящие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флуоресцеин натрия**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S01К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S01КА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S01L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S01LA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ранибизумаб***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S02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9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S02A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46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рифамицин*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bCs/>
                <w:color w:val="000000"/>
                <w:sz w:val="24"/>
                <w:szCs w:val="24"/>
              </w:rPr>
            </w:pPr>
            <w:r w:rsidRPr="005D6FA4">
              <w:rPr>
                <w:bCs/>
                <w:color w:val="000000"/>
                <w:sz w:val="24"/>
                <w:szCs w:val="24"/>
              </w:rPr>
              <w:t>Прочие препараты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V01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аллергены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V01A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аллергены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V01AА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аллергенов экстракт**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аллергены бактерий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антидоты**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карбоксим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налоксон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натрия тиосульфат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протамина сульфат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сугаммадекс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деферазирокс**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гиперфосфатемии***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комплекс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β-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дезинтоксикационные препараты для противоопухолевой терапии**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месна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V03AX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дезоксирибонуклеиновая кислота плазмидная (сверхскрученная кольцевая двуцепочечная)**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V06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лечебное питание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V06D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V07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нелечебные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V07A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другие нелечебные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V07AB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контрастные средства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V08A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рентгеноконтрастные средства, содержащие йод**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V08AA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натрия амидотризоат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V08AB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водорастворимые нефротропные низкоосмолярные </w:t>
            </w:r>
            <w:r w:rsidRPr="005D6FA4">
              <w:rPr>
                <w:color w:val="000000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lastRenderedPageBreak/>
              <w:t>йоверсол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йогексол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йомепрол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йопромид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V08B</w: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5D6FA4">
              <w:rPr>
                <w:color w:val="000000"/>
                <w:sz w:val="24"/>
                <w:szCs w:val="24"/>
              </w:rPr>
              <w:t>йодсодержащих</w:t>
            </w:r>
            <w:proofErr w:type="gramEnd"/>
            <w:r w:rsidRPr="005D6FA4">
              <w:rPr>
                <w:color w:val="000000"/>
                <w:sz w:val="24"/>
                <w:szCs w:val="24"/>
              </w:rPr>
              <w:t>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V08BA</w:t>
            </w:r>
          </w:p>
        </w:tc>
        <w:tc>
          <w:tcPr>
            <w:tcW w:w="2835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бария сульфат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V08C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контрастные средства для магнитно-резонансной томографии**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630"/>
        </w:trPr>
        <w:tc>
          <w:tcPr>
            <w:tcW w:w="993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V08CA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гадобеновая кислота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гадобутрол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гадоверсетамид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гадодиамид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гадоксетовая кислота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гадопентетовая кислота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гадотеридол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97BFC" w:rsidRPr="005D6FA4" w:rsidRDefault="00197BFC" w:rsidP="00A14ABB">
            <w:pPr>
              <w:rPr>
                <w:color w:val="000000"/>
                <w:sz w:val="24"/>
                <w:szCs w:val="24"/>
              </w:rPr>
            </w:pPr>
            <w:r w:rsidRPr="005D6FA4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FC" w:rsidRPr="005D6FA4" w:rsidRDefault="00197BFC" w:rsidP="00A14A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FC" w:rsidRPr="005D6FA4" w:rsidRDefault="00197BFC" w:rsidP="00A14A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FC" w:rsidRPr="005D6FA4" w:rsidRDefault="00197BFC" w:rsidP="00A14A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FC" w:rsidRPr="005D6FA4" w:rsidRDefault="00197BFC" w:rsidP="00A14ABB">
            <w:pPr>
              <w:rPr>
                <w:rFonts w:ascii="Calibri" w:hAnsi="Calibri"/>
                <w:color w:val="000000"/>
              </w:rPr>
            </w:pPr>
            <w:r w:rsidRPr="005D6FA4">
              <w:rPr>
                <w:rFonts w:ascii="Calibri" w:hAnsi="Calibri"/>
                <w:color w:val="000000"/>
              </w:rPr>
              <w:t> 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FC" w:rsidRPr="005D6FA4" w:rsidRDefault="00197BFC" w:rsidP="00A14ABB">
            <w:pPr>
              <w:jc w:val="both"/>
              <w:rPr>
                <w:i/>
                <w:color w:val="222222"/>
                <w:sz w:val="24"/>
                <w:szCs w:val="24"/>
              </w:rPr>
            </w:pPr>
            <w:r w:rsidRPr="005D6FA4">
              <w:rPr>
                <w:i/>
                <w:color w:val="222222"/>
                <w:sz w:val="24"/>
                <w:szCs w:val="24"/>
              </w:rPr>
              <w:t>* В том числе, для обеспечения рецептов с 50 %-й скидкой от стоимости.</w:t>
            </w:r>
          </w:p>
        </w:tc>
      </w:tr>
      <w:tr w:rsidR="00197BFC" w:rsidRPr="005D6FA4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FC" w:rsidRPr="005D6FA4" w:rsidRDefault="00197BFC" w:rsidP="00A14ABB">
            <w:pPr>
              <w:jc w:val="both"/>
              <w:rPr>
                <w:i/>
                <w:color w:val="222222"/>
                <w:sz w:val="24"/>
                <w:szCs w:val="24"/>
              </w:rPr>
            </w:pPr>
            <w:r w:rsidRPr="005D6FA4">
              <w:rPr>
                <w:i/>
                <w:color w:val="222222"/>
                <w:sz w:val="24"/>
                <w:szCs w:val="24"/>
              </w:rPr>
              <w:t xml:space="preserve">** Назначение и обеспечение по решению врачебной комиссии медицинской организации                </w:t>
            </w:r>
          </w:p>
        </w:tc>
      </w:tr>
      <w:tr w:rsidR="00197BFC" w:rsidRPr="006939EF" w:rsidTr="00197BFC">
        <w:tblPrEx>
          <w:tblBorders>
            <w:bottom w:val="single" w:sz="4" w:space="0" w:color="auto"/>
          </w:tblBorders>
          <w:tblLook w:val="04A0"/>
        </w:tblPrEx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FC" w:rsidRDefault="00197BFC" w:rsidP="00A14AB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D6FA4">
              <w:rPr>
                <w:i/>
                <w:color w:val="222222"/>
                <w:sz w:val="24"/>
                <w:szCs w:val="24"/>
              </w:rPr>
              <w:t>***</w:t>
            </w:r>
            <w:r w:rsidRPr="005D6FA4">
              <w:rPr>
                <w:i/>
                <w:color w:val="000000"/>
                <w:sz w:val="24"/>
                <w:szCs w:val="24"/>
              </w:rPr>
              <w:t xml:space="preserve"> Назначение по решению врачебной комиссии и по согласованию с главным внештатным специалистом по профилю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:rsidR="00197BFC" w:rsidRPr="005D6FA4" w:rsidRDefault="00197BFC" w:rsidP="00A14AB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D6FA4">
              <w:rPr>
                <w:i/>
                <w:color w:val="000000"/>
                <w:sz w:val="24"/>
                <w:szCs w:val="24"/>
              </w:rPr>
              <w:t>****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197BFC" w:rsidRDefault="00197BFC" w:rsidP="00A14AB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97BFC" w:rsidRDefault="00197BFC" w:rsidP="00A14AB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97BFC" w:rsidRPr="005D6FA4" w:rsidRDefault="00197BFC" w:rsidP="00A14AB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97BFC" w:rsidRPr="005D6FA4" w:rsidRDefault="00197BFC" w:rsidP="00A14AB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22106713"/>
    <w:multiLevelType w:val="multilevel"/>
    <w:tmpl w:val="6BF87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A2844"/>
    <w:multiLevelType w:val="hybridMultilevel"/>
    <w:tmpl w:val="7F4C2594"/>
    <w:lvl w:ilvl="0" w:tplc="880812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26"/>
  </w:num>
  <w:num w:numId="14">
    <w:abstractNumId w:val="0"/>
  </w:num>
  <w:num w:numId="15">
    <w:abstractNumId w:val="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3"/>
  </w:num>
  <w:num w:numId="21">
    <w:abstractNumId w:val="7"/>
  </w:num>
  <w:num w:numId="22">
    <w:abstractNumId w:val="22"/>
  </w:num>
  <w:num w:numId="23">
    <w:abstractNumId w:val="15"/>
  </w:num>
  <w:num w:numId="24">
    <w:abstractNumId w:val="24"/>
  </w:num>
  <w:num w:numId="25">
    <w:abstractNumId w:val="19"/>
  </w:num>
  <w:num w:numId="26">
    <w:abstractNumId w:val="8"/>
  </w:num>
  <w:num w:numId="27">
    <w:abstractNumId w:val="3"/>
  </w:num>
  <w:num w:numId="28">
    <w:abstractNumId w:val="25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7BFC"/>
    <w:rsid w:val="00197BFC"/>
    <w:rsid w:val="006717DE"/>
    <w:rsid w:val="00A615B0"/>
    <w:rsid w:val="00D465C8"/>
    <w:rsid w:val="00D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97B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97B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197BFC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197BFC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197BF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197BFC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197BFC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197BFC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97BF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BF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BFC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7B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7B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7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7B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97B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7BF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97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7BF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197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197BF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197BF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197B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97BF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197BFC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197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197BFC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1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197BFC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197BFC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197BFC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197BF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197BFC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197B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197BF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97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97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197BFC"/>
  </w:style>
  <w:style w:type="paragraph" w:styleId="21">
    <w:name w:val="Body Text Indent 2"/>
    <w:basedOn w:val="a"/>
    <w:link w:val="22"/>
    <w:uiPriority w:val="99"/>
    <w:rsid w:val="00197BFC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7BFC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99"/>
    <w:rsid w:val="00197BFC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99"/>
    <w:rsid w:val="0019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97BFC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197BFC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197BFC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197BFC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197BFC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197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197BFC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197B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197B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197B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197BFC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197B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99"/>
    <w:rsid w:val="00197B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19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19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197BFC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197BFC"/>
    <w:rPr>
      <w:color w:val="800080"/>
      <w:u w:val="single"/>
    </w:rPr>
  </w:style>
  <w:style w:type="paragraph" w:customStyle="1" w:styleId="xl72">
    <w:name w:val="xl72"/>
    <w:basedOn w:val="a"/>
    <w:uiPriority w:val="99"/>
    <w:rsid w:val="00197B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197B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197BFC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97BFC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197BF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197BFC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197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197B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19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197BFC"/>
    <w:rPr>
      <w:rFonts w:cs="Times New Roman"/>
    </w:rPr>
  </w:style>
  <w:style w:type="paragraph" w:customStyle="1" w:styleId="34">
    <w:name w:val="Знак3"/>
    <w:basedOn w:val="a"/>
    <w:uiPriority w:val="99"/>
    <w:rsid w:val="00197B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197BFC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97BF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197B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97B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197B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197B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197BFC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197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197BFC"/>
    <w:rPr>
      <w:vertAlign w:val="superscript"/>
    </w:rPr>
  </w:style>
  <w:style w:type="paragraph" w:styleId="aff">
    <w:name w:val="footnote text"/>
    <w:basedOn w:val="a"/>
    <w:link w:val="aff0"/>
    <w:uiPriority w:val="99"/>
    <w:rsid w:val="00197BFC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197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197BFC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197BFC"/>
  </w:style>
  <w:style w:type="paragraph" w:styleId="aff2">
    <w:name w:val="Document Map"/>
    <w:basedOn w:val="a"/>
    <w:link w:val="aff3"/>
    <w:uiPriority w:val="99"/>
    <w:unhideWhenUsed/>
    <w:rsid w:val="00197BFC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197BFC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197B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197BFC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197BFC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197B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7">
    <w:name w:val="Нижний колонтитул Знак1"/>
    <w:uiPriority w:val="99"/>
    <w:semiHidden/>
    <w:rsid w:val="00197BF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197BFC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197BFC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197BFC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197BF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197BFC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197BF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197BFC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197BFC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197BFC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197BFC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197BFC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197BFC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197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197BFC"/>
  </w:style>
  <w:style w:type="numbering" w:customStyle="1" w:styleId="110">
    <w:name w:val="Нет списка11"/>
    <w:next w:val="a2"/>
    <w:uiPriority w:val="99"/>
    <w:semiHidden/>
    <w:unhideWhenUsed/>
    <w:rsid w:val="00197BFC"/>
  </w:style>
  <w:style w:type="character" w:customStyle="1" w:styleId="w">
    <w:name w:val="w"/>
    <w:basedOn w:val="a0"/>
    <w:rsid w:val="00197BFC"/>
  </w:style>
  <w:style w:type="paragraph" w:styleId="aff8">
    <w:name w:val="Revision"/>
    <w:hidden/>
    <w:uiPriority w:val="99"/>
    <w:semiHidden/>
    <w:rsid w:val="00197B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197BF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197BFC"/>
    <w:rPr>
      <w:lang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197BFC"/>
    <w:rPr>
      <w:rFonts w:ascii="Times New Roman" w:eastAsia="Times New Roman" w:hAnsi="Times New Roman" w:cs="Times New Roman"/>
      <w:sz w:val="20"/>
      <w:szCs w:val="20"/>
      <w:lang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97BF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197BFC"/>
    <w:rPr>
      <w:b/>
      <w:bCs/>
    </w:rPr>
  </w:style>
  <w:style w:type="paragraph" w:customStyle="1" w:styleId="xl139">
    <w:name w:val="xl139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97B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97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97B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9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97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97B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9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97B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97B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97B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97B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97B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97B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97B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97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9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97B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97B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97B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97B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97B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97B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97B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97B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9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9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97BFC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197B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197BFC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197BFC"/>
  </w:style>
  <w:style w:type="table" w:customStyle="1" w:styleId="1d">
    <w:name w:val="Светлый список1"/>
    <w:basedOn w:val="a1"/>
    <w:uiPriority w:val="61"/>
    <w:rsid w:val="00197B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13324</Words>
  <Characters>75950</Characters>
  <Application>Microsoft Office Word</Application>
  <DocSecurity>0</DocSecurity>
  <Lines>632</Lines>
  <Paragraphs>178</Paragraphs>
  <ScaleCrop>false</ScaleCrop>
  <Company/>
  <LinksUpToDate>false</LinksUpToDate>
  <CharactersWithSpaces>89096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2021-01-28T01:58:00Z</dcterms:created>
  <dcterms:modified xsi:type="dcterms:W3CDTF">2021-01-28T02:00:00Z</dcterms:modified>
</cp:coreProperties>
</file>